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4D6" w:rsidRDefault="0042369E">
      <w:pPr>
        <w:pStyle w:val="af"/>
        <w:ind w:left="221" w:hangingChars="100" w:hanging="221"/>
        <w:rPr>
          <w:rFonts w:cs="Arial"/>
          <w:sz w:val="22"/>
          <w:szCs w:val="22"/>
        </w:rPr>
      </w:pPr>
      <w:r>
        <w:rPr>
          <w:sz w:val="22"/>
          <w:szCs w:val="22"/>
          <w:lang w:val="en-GB"/>
        </w:rPr>
        <w:t>3GPP TSG-RAN WG2 Meeting #</w:t>
      </w:r>
      <w:r>
        <w:rPr>
          <w:rFonts w:eastAsiaTheme="minorEastAsia" w:hint="eastAsia"/>
          <w:sz w:val="22"/>
          <w:szCs w:val="22"/>
          <w:lang w:val="en-GB" w:eastAsia="zh-CN"/>
        </w:rPr>
        <w:t>99</w:t>
      </w:r>
      <w:proofErr w:type="spellStart"/>
      <w:r>
        <w:rPr>
          <w:rFonts w:eastAsiaTheme="minorEastAsia" w:hint="eastAsia"/>
          <w:sz w:val="22"/>
          <w:szCs w:val="22"/>
          <w:lang w:eastAsia="zh-CN"/>
        </w:rPr>
        <w:t>bis</w:t>
      </w:r>
      <w:proofErr w:type="spellEnd"/>
      <w:r>
        <w:rPr>
          <w:rFonts w:eastAsiaTheme="minorEastAsia" w:hint="eastAsia"/>
          <w:sz w:val="22"/>
          <w:szCs w:val="22"/>
          <w:lang w:val="en-GB" w:eastAsia="zh-CN"/>
        </w:rPr>
        <w:t xml:space="preserve">    </w:t>
      </w:r>
      <w:r>
        <w:rPr>
          <w:sz w:val="22"/>
          <w:szCs w:val="22"/>
          <w:lang w:val="en-GB"/>
        </w:rPr>
        <w:t>                         </w:t>
      </w:r>
      <w:r w:rsidR="00F60162">
        <w:rPr>
          <w:sz w:val="22"/>
          <w:szCs w:val="22"/>
          <w:lang w:val="en-GB"/>
        </w:rPr>
        <w:t>                          </w:t>
      </w:r>
      <w:r>
        <w:rPr>
          <w:rFonts w:cs="Arial"/>
          <w:sz w:val="22"/>
          <w:szCs w:val="22"/>
        </w:rPr>
        <w:t>R2-</w:t>
      </w:r>
      <w:r>
        <w:rPr>
          <w:rFonts w:eastAsia="宋体" w:cs="Arial" w:hint="eastAsia"/>
          <w:sz w:val="22"/>
          <w:szCs w:val="22"/>
          <w:lang w:eastAsia="zh-CN"/>
        </w:rPr>
        <w:t>17</w:t>
      </w:r>
      <w:r>
        <w:rPr>
          <w:rFonts w:eastAsia="宋体" w:cs="Arial" w:hint="eastAsia"/>
          <w:sz w:val="22"/>
          <w:szCs w:val="22"/>
          <w:lang w:eastAsia="zh-CN"/>
        </w:rPr>
        <w:t>10315</w:t>
      </w:r>
    </w:p>
    <w:p w:rsidR="009454D6" w:rsidRDefault="0042369E">
      <w:pPr>
        <w:pStyle w:val="af"/>
        <w:ind w:left="221" w:hangingChars="100" w:hanging="221"/>
        <w:rPr>
          <w:sz w:val="22"/>
          <w:szCs w:val="22"/>
          <w:lang w:val="en-GB"/>
        </w:rPr>
      </w:pPr>
      <w:r>
        <w:rPr>
          <w:rFonts w:eastAsia="宋体" w:hint="eastAsia"/>
          <w:sz w:val="22"/>
          <w:szCs w:val="22"/>
          <w:lang w:eastAsia="zh-CN"/>
        </w:rPr>
        <w:t>Prague</w:t>
      </w:r>
      <w:r>
        <w:rPr>
          <w:sz w:val="22"/>
          <w:szCs w:val="22"/>
          <w:lang w:val="en-GB"/>
        </w:rPr>
        <w:t xml:space="preserve">, </w:t>
      </w:r>
      <w:r>
        <w:rPr>
          <w:lang w:val="en-GB"/>
        </w:rPr>
        <w:t>Czech Republic</w:t>
      </w:r>
      <w:r>
        <w:rPr>
          <w:sz w:val="22"/>
          <w:szCs w:val="22"/>
          <w:lang w:val="en-GB"/>
        </w:rPr>
        <w:t xml:space="preserve">, </w:t>
      </w:r>
      <w:r>
        <w:rPr>
          <w:lang w:val="en-GB"/>
        </w:rPr>
        <w:t>9th – 13th October 2017</w:t>
      </w:r>
      <w:r>
        <w:rPr>
          <w:rFonts w:eastAsia="宋体" w:hint="eastAsia"/>
          <w:lang w:eastAsia="zh-CN"/>
        </w:rPr>
        <w:t xml:space="preserve">                              </w:t>
      </w:r>
      <w:r>
        <w:rPr>
          <w:rFonts w:eastAsia="宋体" w:hint="eastAsia"/>
          <w:b w:val="0"/>
          <w:bCs/>
          <w:lang w:eastAsia="zh-CN"/>
        </w:rPr>
        <w:t>Revised From R2-1708142</w:t>
      </w:r>
      <w:bookmarkStart w:id="0" w:name="_GoBack"/>
      <w:bookmarkEnd w:id="0"/>
    </w:p>
    <w:p w:rsidR="009454D6" w:rsidRDefault="009454D6">
      <w:pPr>
        <w:pStyle w:val="af"/>
        <w:tabs>
          <w:tab w:val="clear" w:pos="4536"/>
          <w:tab w:val="left" w:pos="1800"/>
        </w:tabs>
        <w:ind w:left="1800" w:hanging="1800"/>
        <w:jc w:val="both"/>
        <w:rPr>
          <w:rFonts w:eastAsia="宋体" w:cs="Arial"/>
          <w:sz w:val="22"/>
          <w:szCs w:val="22"/>
          <w:lang w:val="en-GB" w:eastAsia="zh-CN"/>
        </w:rPr>
      </w:pPr>
    </w:p>
    <w:p w:rsidR="009454D6" w:rsidRDefault="0042369E">
      <w:pPr>
        <w:pStyle w:val="af"/>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hint="eastAsia"/>
          <w:sz w:val="22"/>
          <w:szCs w:val="22"/>
          <w:lang w:eastAsia="zh-CN"/>
        </w:rPr>
        <w:t>ZTE Corporation</w:t>
      </w:r>
    </w:p>
    <w:p w:rsidR="009454D6" w:rsidRDefault="0042369E">
      <w:pPr>
        <w:pStyle w:val="af"/>
        <w:tabs>
          <w:tab w:val="clear" w:pos="4536"/>
          <w:tab w:val="left" w:pos="1800"/>
        </w:tabs>
        <w:jc w:val="both"/>
        <w:rPr>
          <w:rFonts w:eastAsia="宋体" w:cs="Arial"/>
          <w:sz w:val="22"/>
          <w:szCs w:val="22"/>
          <w:lang w:eastAsia="zh-CN"/>
        </w:rPr>
      </w:pPr>
      <w:r>
        <w:rPr>
          <w:rFonts w:eastAsia="宋体" w:cs="Arial"/>
          <w:sz w:val="22"/>
          <w:szCs w:val="22"/>
          <w:lang w:eastAsia="zh-CN"/>
        </w:rPr>
        <w:t>Title:</w:t>
      </w:r>
      <w:bookmarkStart w:id="1" w:name="Title"/>
      <w:bookmarkEnd w:id="1"/>
      <w:r>
        <w:rPr>
          <w:rFonts w:eastAsia="宋体" w:cs="Arial"/>
          <w:sz w:val="22"/>
          <w:szCs w:val="22"/>
          <w:lang w:eastAsia="zh-CN"/>
        </w:rPr>
        <w:tab/>
      </w:r>
      <w:r>
        <w:rPr>
          <w:rFonts w:eastAsia="宋体" w:cs="Arial" w:hint="eastAsia"/>
          <w:sz w:val="22"/>
          <w:szCs w:val="22"/>
          <w:lang w:eastAsia="zh-CN"/>
        </w:rPr>
        <w:t xml:space="preserve">Consideration on </w:t>
      </w:r>
      <w:r>
        <w:rPr>
          <w:rFonts w:eastAsia="宋体" w:cs="Arial" w:hint="eastAsia"/>
          <w:sz w:val="22"/>
          <w:szCs w:val="22"/>
          <w:lang w:eastAsia="zh-CN"/>
        </w:rPr>
        <w:t>the RA</w:t>
      </w:r>
      <w:r>
        <w:rPr>
          <w:rFonts w:eastAsia="宋体" w:cs="Arial" w:hint="eastAsia"/>
          <w:sz w:val="22"/>
          <w:szCs w:val="22"/>
          <w:lang w:eastAsia="zh-CN"/>
        </w:rPr>
        <w:t>CH</w:t>
      </w:r>
      <w:r>
        <w:rPr>
          <w:rFonts w:eastAsia="宋体" w:cs="Arial" w:hint="eastAsia"/>
          <w:sz w:val="22"/>
          <w:szCs w:val="22"/>
          <w:lang w:eastAsia="zh-CN"/>
        </w:rPr>
        <w:t xml:space="preserve"> Parameters</w:t>
      </w:r>
    </w:p>
    <w:p w:rsidR="009454D6" w:rsidRDefault="0042369E">
      <w:pPr>
        <w:pStyle w:val="af"/>
        <w:tabs>
          <w:tab w:val="left" w:pos="1800"/>
        </w:tabs>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Pr>
          <w:rFonts w:eastAsiaTheme="minorEastAsia" w:cs="Arial" w:hint="eastAsia"/>
          <w:sz w:val="22"/>
          <w:szCs w:val="22"/>
          <w:lang w:eastAsia="zh-CN"/>
        </w:rPr>
        <w:t>10.3.1.4.1</w:t>
      </w:r>
    </w:p>
    <w:p w:rsidR="009454D6" w:rsidRDefault="0042369E">
      <w:pPr>
        <w:pStyle w:val="af"/>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9454D6" w:rsidRPr="00E75777" w:rsidRDefault="0042369E" w:rsidP="00E75777">
      <w:pPr>
        <w:pStyle w:val="1"/>
        <w:keepLines/>
        <w:numPr>
          <w:ilvl w:val="0"/>
          <w:numId w:val="1"/>
        </w:numPr>
        <w:pBdr>
          <w:top w:val="single" w:sz="12" w:space="3" w:color="auto"/>
        </w:pBdr>
        <w:tabs>
          <w:tab w:val="clear" w:pos="567"/>
          <w:tab w:val="left" w:pos="432"/>
        </w:tabs>
        <w:overflowPunct w:val="0"/>
        <w:autoSpaceDE w:val="0"/>
        <w:autoSpaceDN w:val="0"/>
        <w:adjustRightInd w:val="0"/>
        <w:spacing w:before="240" w:after="180"/>
        <w:ind w:left="432" w:hanging="432"/>
        <w:jc w:val="both"/>
        <w:textAlignment w:val="baseline"/>
        <w:rPr>
          <w:b w:val="0"/>
          <w:bCs w:val="0"/>
          <w:kern w:val="0"/>
          <w:sz w:val="36"/>
          <w:szCs w:val="36"/>
          <w:lang w:val="en-GB"/>
        </w:rPr>
      </w:pPr>
      <w:proofErr w:type="gramStart"/>
      <w:r w:rsidRPr="00E75777">
        <w:rPr>
          <w:b w:val="0"/>
          <w:bCs w:val="0"/>
          <w:kern w:val="0"/>
          <w:sz w:val="36"/>
          <w:szCs w:val="36"/>
          <w:lang w:val="en-GB"/>
        </w:rPr>
        <w:t>Introduction</w:t>
      </w:r>
      <w:r w:rsidRPr="00E75777">
        <w:rPr>
          <w:rFonts w:hint="eastAsia"/>
          <w:b w:val="0"/>
          <w:bCs w:val="0"/>
          <w:kern w:val="0"/>
          <w:sz w:val="36"/>
          <w:szCs w:val="36"/>
          <w:lang w:val="en-GB"/>
        </w:rPr>
        <w:t>.</w:t>
      </w:r>
      <w:proofErr w:type="gramEnd"/>
    </w:p>
    <w:p w:rsidR="009454D6" w:rsidRPr="00F476EC" w:rsidRDefault="0042369E" w:rsidP="00F476EC">
      <w:pPr>
        <w:overflowPunct w:val="0"/>
        <w:autoSpaceDE w:val="0"/>
        <w:autoSpaceDN w:val="0"/>
        <w:adjustRightInd w:val="0"/>
        <w:spacing w:after="180"/>
        <w:jc w:val="both"/>
        <w:textAlignment w:val="baseline"/>
        <w:rPr>
          <w:rFonts w:eastAsia="宋体"/>
          <w:szCs w:val="20"/>
          <w:lang w:eastAsia="zh-CN"/>
        </w:rPr>
      </w:pPr>
      <w:r w:rsidRPr="00F476EC">
        <w:rPr>
          <w:rFonts w:eastAsia="宋体" w:hint="eastAsia"/>
          <w:szCs w:val="20"/>
          <w:lang w:eastAsia="zh-CN"/>
        </w:rPr>
        <w:t xml:space="preserve">In the RAN2#99 meeting, the following </w:t>
      </w:r>
      <w:r w:rsidR="00FE738F">
        <w:rPr>
          <w:rFonts w:eastAsia="宋体" w:hint="eastAsia"/>
          <w:szCs w:val="20"/>
          <w:lang w:eastAsia="zh-CN"/>
        </w:rPr>
        <w:t>agreements have been made</w:t>
      </w:r>
      <w:r w:rsidRPr="00F476EC">
        <w:rPr>
          <w:rFonts w:eastAsia="宋体" w:hint="eastAsia"/>
          <w:szCs w:val="20"/>
          <w:lang w:eastAsia="zh-CN"/>
        </w:rPr>
        <w:t xml:space="preserve"> for different RACH parameters:</w:t>
      </w:r>
    </w:p>
    <w:p w:rsidR="00F476EC" w:rsidRPr="00F476EC" w:rsidRDefault="0042369E" w:rsidP="00F476EC">
      <w:pPr>
        <w:overflowPunct w:val="0"/>
        <w:autoSpaceDE w:val="0"/>
        <w:autoSpaceDN w:val="0"/>
        <w:adjustRightInd w:val="0"/>
        <w:spacing w:after="180"/>
        <w:jc w:val="both"/>
        <w:textAlignment w:val="baseline"/>
        <w:rPr>
          <w:rFonts w:eastAsia="宋体" w:hint="eastAsia"/>
          <w:i/>
          <w:szCs w:val="20"/>
          <w:lang w:eastAsia="zh-CN"/>
        </w:rPr>
      </w:pPr>
      <w:r w:rsidRPr="00F476EC">
        <w:rPr>
          <w:rFonts w:eastAsia="宋体"/>
          <w:i/>
          <w:szCs w:val="20"/>
          <w:lang w:eastAsia="zh-CN"/>
        </w:rPr>
        <w:t>Differentiation</w:t>
      </w:r>
      <w:r w:rsidRPr="00F476EC">
        <w:rPr>
          <w:rFonts w:eastAsia="宋体" w:hint="eastAsia"/>
          <w:i/>
          <w:szCs w:val="20"/>
          <w:lang w:eastAsia="zh-CN"/>
        </w:rPr>
        <w:t xml:space="preserve"> </w:t>
      </w:r>
      <w:r w:rsidRPr="00F476EC">
        <w:rPr>
          <w:rFonts w:eastAsia="宋体"/>
          <w:i/>
          <w:szCs w:val="20"/>
          <w:lang w:eastAsia="zh-CN"/>
        </w:rPr>
        <w:t>of</w:t>
      </w:r>
      <w:r w:rsidRPr="00F476EC">
        <w:rPr>
          <w:rFonts w:eastAsia="宋体" w:hint="eastAsia"/>
          <w:i/>
          <w:szCs w:val="20"/>
          <w:lang w:eastAsia="zh-CN"/>
        </w:rPr>
        <w:t xml:space="preserve"> </w:t>
      </w:r>
      <w:proofErr w:type="spellStart"/>
      <w:r w:rsidRPr="00F476EC">
        <w:rPr>
          <w:rFonts w:eastAsia="宋体"/>
          <w:i/>
          <w:szCs w:val="20"/>
          <w:lang w:eastAsia="zh-CN"/>
        </w:rPr>
        <w:t>backoff</w:t>
      </w:r>
      <w:proofErr w:type="spellEnd"/>
      <w:r w:rsidRPr="00F476EC">
        <w:rPr>
          <w:rFonts w:eastAsia="宋体" w:hint="eastAsia"/>
          <w:i/>
          <w:szCs w:val="20"/>
          <w:lang w:eastAsia="zh-CN"/>
        </w:rPr>
        <w:t xml:space="preserve"> </w:t>
      </w:r>
      <w:r w:rsidRPr="00F476EC">
        <w:rPr>
          <w:rFonts w:eastAsia="宋体"/>
          <w:i/>
          <w:szCs w:val="20"/>
          <w:lang w:eastAsia="zh-CN"/>
        </w:rPr>
        <w:t>parameter and/or power ramping wil</w:t>
      </w:r>
      <w:r w:rsidRPr="00F476EC">
        <w:rPr>
          <w:rFonts w:eastAsia="宋体" w:hint="eastAsia"/>
          <w:i/>
          <w:szCs w:val="20"/>
          <w:lang w:eastAsia="zh-CN"/>
        </w:rPr>
        <w:t xml:space="preserve">l </w:t>
      </w:r>
      <w:r w:rsidRPr="00F476EC">
        <w:rPr>
          <w:rFonts w:eastAsia="宋体"/>
          <w:i/>
          <w:szCs w:val="20"/>
          <w:lang w:eastAsia="zh-CN"/>
        </w:rPr>
        <w:t>be</w:t>
      </w:r>
      <w:r w:rsidRPr="00F476EC">
        <w:rPr>
          <w:rFonts w:eastAsia="宋体" w:hint="eastAsia"/>
          <w:i/>
          <w:szCs w:val="20"/>
          <w:lang w:eastAsia="zh-CN"/>
        </w:rPr>
        <w:t xml:space="preserve"> </w:t>
      </w:r>
      <w:r w:rsidRPr="00F476EC">
        <w:rPr>
          <w:rFonts w:eastAsia="宋体"/>
          <w:i/>
          <w:szCs w:val="20"/>
          <w:lang w:eastAsia="zh-CN"/>
        </w:rPr>
        <w:t>supported.</w:t>
      </w:r>
      <w:r w:rsidRPr="00F476EC">
        <w:rPr>
          <w:rFonts w:eastAsia="宋体" w:hint="eastAsia"/>
          <w:i/>
          <w:szCs w:val="20"/>
          <w:lang w:eastAsia="zh-CN"/>
        </w:rPr>
        <w:t xml:space="preserve"> </w:t>
      </w:r>
      <w:r w:rsidRPr="00F476EC">
        <w:rPr>
          <w:rFonts w:eastAsia="宋体"/>
          <w:i/>
          <w:szCs w:val="20"/>
          <w:lang w:eastAsia="zh-CN"/>
        </w:rPr>
        <w:t>FFS</w:t>
      </w:r>
      <w:r w:rsidRPr="00F476EC">
        <w:rPr>
          <w:rFonts w:eastAsia="宋体" w:hint="eastAsia"/>
          <w:i/>
          <w:szCs w:val="20"/>
          <w:lang w:eastAsia="zh-CN"/>
        </w:rPr>
        <w:t xml:space="preserve"> </w:t>
      </w:r>
      <w:r w:rsidRPr="00F476EC">
        <w:rPr>
          <w:rFonts w:eastAsia="宋体"/>
          <w:i/>
          <w:szCs w:val="20"/>
          <w:lang w:eastAsia="zh-CN"/>
        </w:rPr>
        <w:t>in</w:t>
      </w:r>
      <w:r w:rsidRPr="00F476EC">
        <w:rPr>
          <w:rFonts w:eastAsia="宋体" w:hint="eastAsia"/>
          <w:i/>
          <w:szCs w:val="20"/>
          <w:lang w:eastAsia="zh-CN"/>
        </w:rPr>
        <w:t xml:space="preserve"> </w:t>
      </w:r>
      <w:r w:rsidRPr="00F476EC">
        <w:rPr>
          <w:rFonts w:eastAsia="宋体"/>
          <w:i/>
          <w:szCs w:val="20"/>
          <w:lang w:eastAsia="zh-CN"/>
        </w:rPr>
        <w:t>what conditions</w:t>
      </w:r>
      <w:r w:rsidRPr="00F476EC">
        <w:rPr>
          <w:rFonts w:eastAsia="宋体" w:hint="eastAsia"/>
          <w:i/>
          <w:szCs w:val="20"/>
          <w:lang w:eastAsia="zh-CN"/>
        </w:rPr>
        <w:t xml:space="preserve"> or </w:t>
      </w:r>
      <w:r w:rsidRPr="00F476EC">
        <w:rPr>
          <w:rFonts w:eastAsia="宋体"/>
          <w:i/>
          <w:szCs w:val="20"/>
          <w:lang w:eastAsia="zh-CN"/>
        </w:rPr>
        <w:t>events the differentiation will be supported.   A TP should be submitted by next meeting</w:t>
      </w:r>
    </w:p>
    <w:p w:rsidR="009454D6" w:rsidRPr="00F476EC" w:rsidRDefault="00F476EC" w:rsidP="00F476EC">
      <w:pPr>
        <w:overflowPunct w:val="0"/>
        <w:autoSpaceDE w:val="0"/>
        <w:autoSpaceDN w:val="0"/>
        <w:adjustRightInd w:val="0"/>
        <w:spacing w:after="180"/>
        <w:jc w:val="both"/>
        <w:textAlignment w:val="baseline"/>
        <w:rPr>
          <w:rFonts w:eastAsia="宋体"/>
          <w:szCs w:val="20"/>
          <w:lang w:eastAsia="zh-CN"/>
        </w:rPr>
      </w:pPr>
      <w:r>
        <w:rPr>
          <w:rFonts w:eastAsia="宋体" w:hint="eastAsia"/>
          <w:szCs w:val="20"/>
          <w:lang w:eastAsia="zh-CN"/>
        </w:rPr>
        <w:t xml:space="preserve">Based on the agreements above, the intention of this contribution is to give further discussion on the </w:t>
      </w:r>
      <w:r w:rsidRPr="00F476EC">
        <w:rPr>
          <w:rFonts w:eastAsia="宋体" w:hint="eastAsia"/>
          <w:szCs w:val="20"/>
          <w:lang w:eastAsia="zh-CN"/>
        </w:rPr>
        <w:t>different RACH parameters</w:t>
      </w:r>
      <w:r w:rsidR="0042369E" w:rsidRPr="00F476EC">
        <w:rPr>
          <w:rFonts w:eastAsia="宋体" w:hint="eastAsia"/>
          <w:szCs w:val="20"/>
          <w:lang w:eastAsia="zh-CN"/>
        </w:rPr>
        <w:t>.</w:t>
      </w:r>
    </w:p>
    <w:p w:rsidR="009454D6" w:rsidRPr="00E75777" w:rsidRDefault="007D4E53" w:rsidP="00E75777">
      <w:pPr>
        <w:pStyle w:val="1"/>
        <w:keepLines/>
        <w:numPr>
          <w:ilvl w:val="0"/>
          <w:numId w:val="1"/>
        </w:numPr>
        <w:pBdr>
          <w:top w:val="single" w:sz="12" w:space="3" w:color="auto"/>
        </w:pBdr>
        <w:tabs>
          <w:tab w:val="clear" w:pos="567"/>
          <w:tab w:val="left" w:pos="432"/>
        </w:tabs>
        <w:overflowPunct w:val="0"/>
        <w:autoSpaceDE w:val="0"/>
        <w:autoSpaceDN w:val="0"/>
        <w:adjustRightInd w:val="0"/>
        <w:spacing w:before="240" w:after="180"/>
        <w:ind w:left="432" w:hanging="432"/>
        <w:jc w:val="both"/>
        <w:textAlignment w:val="baseline"/>
        <w:rPr>
          <w:b w:val="0"/>
          <w:bCs w:val="0"/>
          <w:kern w:val="0"/>
          <w:sz w:val="36"/>
          <w:szCs w:val="36"/>
          <w:lang w:val="en-GB"/>
        </w:rPr>
      </w:pPr>
      <w:r w:rsidRPr="00E75777">
        <w:rPr>
          <w:rFonts w:hint="eastAsia"/>
          <w:b w:val="0"/>
          <w:bCs w:val="0"/>
          <w:kern w:val="0"/>
          <w:sz w:val="36"/>
          <w:szCs w:val="36"/>
          <w:lang w:val="en-GB"/>
        </w:rPr>
        <w:t>Discussion</w:t>
      </w:r>
    </w:p>
    <w:p w:rsidR="009454D6" w:rsidRPr="00F476EC" w:rsidRDefault="0042369E" w:rsidP="00F476EC">
      <w:pPr>
        <w:overflowPunct w:val="0"/>
        <w:autoSpaceDE w:val="0"/>
        <w:autoSpaceDN w:val="0"/>
        <w:adjustRightInd w:val="0"/>
        <w:spacing w:after="180"/>
        <w:jc w:val="both"/>
        <w:textAlignment w:val="baseline"/>
        <w:rPr>
          <w:rFonts w:eastAsia="宋体"/>
          <w:szCs w:val="20"/>
          <w:lang w:eastAsia="zh-CN"/>
        </w:rPr>
      </w:pPr>
      <w:r w:rsidRPr="00F476EC">
        <w:rPr>
          <w:rFonts w:eastAsia="宋体" w:hint="eastAsia"/>
          <w:szCs w:val="20"/>
          <w:lang w:eastAsia="zh-CN"/>
        </w:rPr>
        <w:t xml:space="preserve">Based on the discussion and contribution in previous RAN2 meetings, there are two proposed potential </w:t>
      </w:r>
      <w:r w:rsidRPr="00F476EC">
        <w:rPr>
          <w:rFonts w:eastAsia="宋体"/>
          <w:szCs w:val="20"/>
          <w:lang w:eastAsia="zh-CN"/>
        </w:rPr>
        <w:t>use case</w:t>
      </w:r>
      <w:r w:rsidRPr="00F476EC">
        <w:rPr>
          <w:rFonts w:eastAsia="宋体" w:hint="eastAsia"/>
          <w:szCs w:val="20"/>
          <w:lang w:eastAsia="zh-CN"/>
        </w:rPr>
        <w:t>s for the</w:t>
      </w:r>
      <w:r w:rsidR="00652823" w:rsidRPr="00F476EC">
        <w:rPr>
          <w:rFonts w:eastAsia="宋体" w:hint="eastAsia"/>
          <w:szCs w:val="20"/>
          <w:lang w:eastAsia="zh-CN"/>
        </w:rPr>
        <w:t xml:space="preserve"> </w:t>
      </w:r>
      <w:r w:rsidR="00652823" w:rsidRPr="00F476EC">
        <w:rPr>
          <w:rFonts w:eastAsia="宋体"/>
          <w:szCs w:val="20"/>
          <w:lang w:eastAsia="zh-CN"/>
        </w:rPr>
        <w:t>differentiate</w:t>
      </w:r>
      <w:r w:rsidR="00652823" w:rsidRPr="00F476EC">
        <w:rPr>
          <w:rFonts w:eastAsia="宋体" w:hint="eastAsia"/>
          <w:szCs w:val="20"/>
          <w:lang w:eastAsia="zh-CN"/>
        </w:rPr>
        <w:t>d</w:t>
      </w:r>
      <w:r w:rsidRPr="00F476EC">
        <w:rPr>
          <w:rFonts w:eastAsia="宋体" w:hint="eastAsia"/>
          <w:szCs w:val="20"/>
          <w:lang w:eastAsia="zh-CN"/>
        </w:rPr>
        <w:t xml:space="preserve"> RA parameters, which </w:t>
      </w:r>
      <w:proofErr w:type="gramStart"/>
      <w:r w:rsidRPr="00F476EC">
        <w:rPr>
          <w:rFonts w:eastAsia="宋体" w:hint="eastAsia"/>
          <w:szCs w:val="20"/>
          <w:lang w:eastAsia="zh-CN"/>
        </w:rPr>
        <w:t>ar</w:t>
      </w:r>
      <w:r w:rsidRPr="00F476EC">
        <w:rPr>
          <w:rFonts w:eastAsia="宋体" w:hint="eastAsia"/>
          <w:szCs w:val="20"/>
          <w:lang w:eastAsia="zh-CN"/>
        </w:rPr>
        <w:t>e:</w:t>
      </w:r>
      <w:proofErr w:type="gramEnd"/>
    </w:p>
    <w:p w:rsidR="009454D6" w:rsidRPr="00F476EC" w:rsidRDefault="0042369E" w:rsidP="00F476EC">
      <w:pPr>
        <w:pStyle w:val="afa"/>
        <w:numPr>
          <w:ilvl w:val="0"/>
          <w:numId w:val="12"/>
        </w:numPr>
        <w:overflowPunct w:val="0"/>
        <w:autoSpaceDE w:val="0"/>
        <w:autoSpaceDN w:val="0"/>
        <w:adjustRightInd w:val="0"/>
        <w:spacing w:after="180"/>
        <w:ind w:firstLineChars="0"/>
        <w:jc w:val="both"/>
        <w:textAlignment w:val="baseline"/>
        <w:rPr>
          <w:rFonts w:eastAsia="宋体"/>
          <w:szCs w:val="20"/>
          <w:lang w:eastAsia="zh-CN"/>
        </w:rPr>
      </w:pPr>
      <w:r w:rsidRPr="00F476EC">
        <w:rPr>
          <w:rFonts w:eastAsia="宋体" w:hint="eastAsia"/>
          <w:szCs w:val="20"/>
          <w:lang w:eastAsia="zh-CN"/>
        </w:rPr>
        <w:t>Procedure-specific RA parameters: Multiple RA parameters for different procedures can be allocated to reduce the latency and collision possibility of RA procedure. For example, having specific RA parameters for RRC reestablishment, UL/DL data arrival, e</w:t>
      </w:r>
      <w:r w:rsidRPr="00F476EC">
        <w:rPr>
          <w:rFonts w:eastAsia="宋体" w:hint="eastAsia"/>
          <w:szCs w:val="20"/>
          <w:lang w:eastAsia="zh-CN"/>
        </w:rPr>
        <w:t>tc.</w:t>
      </w:r>
    </w:p>
    <w:p w:rsidR="009454D6" w:rsidRPr="00F476EC" w:rsidRDefault="0042369E" w:rsidP="00F476EC">
      <w:pPr>
        <w:pStyle w:val="afa"/>
        <w:numPr>
          <w:ilvl w:val="0"/>
          <w:numId w:val="12"/>
        </w:numPr>
        <w:overflowPunct w:val="0"/>
        <w:autoSpaceDE w:val="0"/>
        <w:autoSpaceDN w:val="0"/>
        <w:adjustRightInd w:val="0"/>
        <w:spacing w:after="180"/>
        <w:ind w:firstLineChars="0"/>
        <w:jc w:val="both"/>
        <w:textAlignment w:val="baseline"/>
        <w:rPr>
          <w:rFonts w:eastAsia="宋体"/>
          <w:szCs w:val="20"/>
          <w:lang w:eastAsia="zh-CN"/>
        </w:rPr>
      </w:pPr>
      <w:r w:rsidRPr="00F476EC">
        <w:rPr>
          <w:rFonts w:eastAsia="宋体" w:hint="eastAsia"/>
          <w:szCs w:val="20"/>
          <w:lang w:eastAsia="zh-CN"/>
        </w:rPr>
        <w:t xml:space="preserve">Service-specific RA parameters: Multiple RA parameters for different services </w:t>
      </w:r>
      <w:bookmarkStart w:id="4" w:name="OLE_LINK1"/>
      <w:r w:rsidRPr="00F476EC">
        <w:rPr>
          <w:rFonts w:eastAsia="宋体" w:hint="eastAsia"/>
          <w:szCs w:val="20"/>
          <w:lang w:eastAsia="zh-CN"/>
        </w:rPr>
        <w:t xml:space="preserve">can be reserved to reduce the latency and collision possibility of RA </w:t>
      </w:r>
      <w:r w:rsidRPr="00F476EC">
        <w:rPr>
          <w:rFonts w:eastAsia="宋体"/>
          <w:szCs w:val="20"/>
          <w:lang w:eastAsia="zh-CN"/>
        </w:rPr>
        <w:t>procedure.</w:t>
      </w:r>
      <w:r w:rsidRPr="00F476EC">
        <w:rPr>
          <w:rFonts w:eastAsia="宋体" w:hint="eastAsia"/>
          <w:szCs w:val="20"/>
          <w:lang w:eastAsia="zh-CN"/>
        </w:rPr>
        <w:t xml:space="preserve"> For example, having specific RA parameters for eMBB, URLLC, etc).</w:t>
      </w:r>
      <w:bookmarkEnd w:id="4"/>
    </w:p>
    <w:p w:rsidR="009454D6" w:rsidRPr="00F476EC" w:rsidRDefault="0042369E" w:rsidP="00F476EC">
      <w:pPr>
        <w:overflowPunct w:val="0"/>
        <w:autoSpaceDE w:val="0"/>
        <w:autoSpaceDN w:val="0"/>
        <w:adjustRightInd w:val="0"/>
        <w:spacing w:after="180"/>
        <w:jc w:val="both"/>
        <w:textAlignment w:val="baseline"/>
        <w:rPr>
          <w:rFonts w:eastAsia="宋体"/>
          <w:b/>
          <w:szCs w:val="20"/>
          <w:lang w:eastAsia="zh-CN"/>
        </w:rPr>
      </w:pPr>
      <w:r w:rsidRPr="00F476EC">
        <w:rPr>
          <w:rFonts w:eastAsia="宋体" w:hint="eastAsia"/>
          <w:b/>
          <w:szCs w:val="20"/>
          <w:lang w:eastAsia="zh-CN"/>
        </w:rPr>
        <w:t>Observation 1: The proposed</w:t>
      </w:r>
      <w:r w:rsidRPr="00F476EC">
        <w:rPr>
          <w:rFonts w:eastAsia="宋体" w:hint="eastAsia"/>
          <w:b/>
          <w:szCs w:val="20"/>
          <w:lang w:eastAsia="zh-CN"/>
        </w:rPr>
        <w:t xml:space="preserve"> use case </w:t>
      </w:r>
      <w:r w:rsidR="007F2FF7">
        <w:rPr>
          <w:rFonts w:eastAsia="宋体" w:hint="eastAsia"/>
          <w:b/>
          <w:szCs w:val="20"/>
          <w:lang w:eastAsia="zh-CN"/>
        </w:rPr>
        <w:t>for</w:t>
      </w:r>
      <w:r w:rsidRPr="00F476EC">
        <w:rPr>
          <w:rFonts w:eastAsia="宋体" w:hint="eastAsia"/>
          <w:b/>
          <w:szCs w:val="20"/>
          <w:lang w:eastAsia="zh-CN"/>
        </w:rPr>
        <w:t xml:space="preserve"> </w:t>
      </w:r>
      <w:r w:rsidR="00F476EC" w:rsidRPr="00F476EC">
        <w:rPr>
          <w:b/>
          <w:szCs w:val="28"/>
        </w:rPr>
        <w:t>differentiated</w:t>
      </w:r>
      <w:r w:rsidR="00F476EC" w:rsidRPr="00F476EC">
        <w:rPr>
          <w:rFonts w:hint="eastAsia"/>
          <w:b/>
          <w:szCs w:val="28"/>
        </w:rPr>
        <w:t xml:space="preserve"> </w:t>
      </w:r>
      <w:r w:rsidRPr="00F476EC">
        <w:rPr>
          <w:rFonts w:eastAsia="宋体" w:hint="eastAsia"/>
          <w:b/>
          <w:szCs w:val="20"/>
          <w:lang w:eastAsia="zh-CN"/>
        </w:rPr>
        <w:t xml:space="preserve">RA parameters </w:t>
      </w:r>
      <w:r w:rsidRPr="00F476EC">
        <w:rPr>
          <w:rFonts w:eastAsia="宋体" w:hint="eastAsia"/>
          <w:b/>
          <w:szCs w:val="20"/>
          <w:lang w:eastAsia="zh-CN"/>
        </w:rPr>
        <w:t xml:space="preserve">can be grouped into two </w:t>
      </w:r>
      <w:r w:rsidRPr="00F476EC">
        <w:rPr>
          <w:rFonts w:eastAsia="宋体"/>
          <w:b/>
          <w:szCs w:val="20"/>
          <w:lang w:eastAsia="zh-CN"/>
        </w:rPr>
        <w:t>categories</w:t>
      </w:r>
      <w:r w:rsidRPr="00F476EC">
        <w:rPr>
          <w:rFonts w:eastAsia="宋体" w:hint="eastAsia"/>
          <w:b/>
          <w:szCs w:val="20"/>
          <w:lang w:eastAsia="zh-CN"/>
        </w:rPr>
        <w:t>:</w:t>
      </w:r>
    </w:p>
    <w:p w:rsidR="009454D6" w:rsidRPr="00F476EC" w:rsidRDefault="0042369E" w:rsidP="00F476EC">
      <w:pPr>
        <w:pStyle w:val="afa"/>
        <w:numPr>
          <w:ilvl w:val="0"/>
          <w:numId w:val="13"/>
        </w:numPr>
        <w:overflowPunct w:val="0"/>
        <w:autoSpaceDE w:val="0"/>
        <w:autoSpaceDN w:val="0"/>
        <w:adjustRightInd w:val="0"/>
        <w:spacing w:after="180"/>
        <w:ind w:firstLineChars="0"/>
        <w:jc w:val="both"/>
        <w:textAlignment w:val="baseline"/>
        <w:rPr>
          <w:rFonts w:eastAsia="宋体"/>
          <w:b/>
          <w:szCs w:val="20"/>
          <w:lang w:eastAsia="zh-CN"/>
        </w:rPr>
      </w:pPr>
      <w:r w:rsidRPr="00F476EC">
        <w:rPr>
          <w:rFonts w:eastAsia="宋体" w:hint="eastAsia"/>
          <w:b/>
          <w:szCs w:val="20"/>
          <w:lang w:eastAsia="zh-CN"/>
        </w:rPr>
        <w:t>Procedure-specific RA parameters</w:t>
      </w:r>
    </w:p>
    <w:p w:rsidR="009454D6" w:rsidRPr="00F476EC" w:rsidRDefault="0042369E" w:rsidP="00F476EC">
      <w:pPr>
        <w:pStyle w:val="afa"/>
        <w:numPr>
          <w:ilvl w:val="0"/>
          <w:numId w:val="13"/>
        </w:numPr>
        <w:overflowPunct w:val="0"/>
        <w:autoSpaceDE w:val="0"/>
        <w:autoSpaceDN w:val="0"/>
        <w:adjustRightInd w:val="0"/>
        <w:spacing w:after="180"/>
        <w:ind w:firstLineChars="0"/>
        <w:jc w:val="both"/>
        <w:textAlignment w:val="baseline"/>
        <w:rPr>
          <w:rFonts w:eastAsia="宋体"/>
          <w:b/>
          <w:szCs w:val="20"/>
          <w:lang w:eastAsia="zh-CN"/>
        </w:rPr>
      </w:pPr>
      <w:r w:rsidRPr="00F476EC">
        <w:rPr>
          <w:rFonts w:eastAsia="宋体" w:hint="eastAsia"/>
          <w:b/>
          <w:szCs w:val="20"/>
          <w:lang w:eastAsia="zh-CN"/>
        </w:rPr>
        <w:t>Service-specific RA parameters</w:t>
      </w:r>
    </w:p>
    <w:p w:rsidR="009454D6" w:rsidRDefault="009454D6">
      <w:pPr>
        <w:spacing w:line="360" w:lineRule="auto"/>
        <w:jc w:val="both"/>
        <w:rPr>
          <w:rFonts w:eastAsiaTheme="minorEastAsia"/>
          <w:b/>
          <w:u w:val="single"/>
          <w:lang w:eastAsia="zh-CN"/>
        </w:rPr>
      </w:pPr>
    </w:p>
    <w:p w:rsidR="009454D6" w:rsidRDefault="0042369E">
      <w:pPr>
        <w:spacing w:line="360" w:lineRule="auto"/>
        <w:jc w:val="both"/>
        <w:rPr>
          <w:rFonts w:eastAsiaTheme="minorEastAsia"/>
          <w:b/>
          <w:u w:val="single"/>
          <w:lang w:eastAsia="zh-CN"/>
        </w:rPr>
      </w:pPr>
      <w:r>
        <w:rPr>
          <w:rFonts w:eastAsiaTheme="minorEastAsia" w:hint="eastAsia"/>
          <w:b/>
          <w:u w:val="single"/>
          <w:lang w:eastAsia="zh-CN"/>
        </w:rPr>
        <w:t>Procedure-specific RA parameters</w:t>
      </w:r>
    </w:p>
    <w:p w:rsidR="009454D6" w:rsidRPr="004C46A6" w:rsidRDefault="0042369E" w:rsidP="004C46A6">
      <w:pPr>
        <w:overflowPunct w:val="0"/>
        <w:autoSpaceDE w:val="0"/>
        <w:autoSpaceDN w:val="0"/>
        <w:adjustRightInd w:val="0"/>
        <w:spacing w:after="180"/>
        <w:jc w:val="both"/>
        <w:textAlignment w:val="baseline"/>
        <w:rPr>
          <w:rFonts w:eastAsia="宋体"/>
          <w:szCs w:val="20"/>
          <w:lang w:eastAsia="zh-CN"/>
        </w:rPr>
      </w:pPr>
      <w:r w:rsidRPr="004C46A6">
        <w:rPr>
          <w:rFonts w:eastAsia="宋体" w:hint="eastAsia"/>
          <w:szCs w:val="20"/>
          <w:lang w:eastAsia="zh-CN"/>
        </w:rPr>
        <w:t xml:space="preserve">For the procedure specific RA parameters, the following procedures have been mentioned in the </w:t>
      </w:r>
      <w:r w:rsidRPr="004C46A6">
        <w:rPr>
          <w:rFonts w:eastAsia="宋体"/>
          <w:szCs w:val="20"/>
          <w:lang w:eastAsia="zh-CN"/>
        </w:rPr>
        <w:t>previous</w:t>
      </w:r>
      <w:r w:rsidRPr="004C46A6">
        <w:rPr>
          <w:rFonts w:eastAsia="宋体" w:hint="eastAsia"/>
          <w:szCs w:val="20"/>
          <w:lang w:eastAsia="zh-CN"/>
        </w:rPr>
        <w:t xml:space="preserve"> RAN2 discussion:</w:t>
      </w:r>
    </w:p>
    <w:p w:rsidR="009454D6" w:rsidRPr="004C46A6" w:rsidRDefault="0042369E" w:rsidP="004C46A6">
      <w:pPr>
        <w:pStyle w:val="afa"/>
        <w:numPr>
          <w:ilvl w:val="0"/>
          <w:numId w:val="14"/>
        </w:numPr>
        <w:overflowPunct w:val="0"/>
        <w:autoSpaceDE w:val="0"/>
        <w:autoSpaceDN w:val="0"/>
        <w:adjustRightInd w:val="0"/>
        <w:spacing w:after="180"/>
        <w:ind w:firstLineChars="0"/>
        <w:jc w:val="both"/>
        <w:textAlignment w:val="baseline"/>
        <w:rPr>
          <w:rFonts w:eastAsia="宋体"/>
          <w:szCs w:val="20"/>
          <w:lang w:eastAsia="zh-CN"/>
        </w:rPr>
      </w:pPr>
      <w:r w:rsidRPr="004C46A6">
        <w:rPr>
          <w:rFonts w:eastAsia="宋体" w:hint="eastAsia"/>
          <w:szCs w:val="20"/>
          <w:lang w:eastAsia="zh-CN"/>
        </w:rPr>
        <w:t>On demand SI</w:t>
      </w:r>
    </w:p>
    <w:p w:rsidR="009454D6" w:rsidRPr="004C46A6" w:rsidRDefault="0042369E" w:rsidP="004C46A6">
      <w:pPr>
        <w:pStyle w:val="afa"/>
        <w:numPr>
          <w:ilvl w:val="0"/>
          <w:numId w:val="14"/>
        </w:numPr>
        <w:overflowPunct w:val="0"/>
        <w:autoSpaceDE w:val="0"/>
        <w:autoSpaceDN w:val="0"/>
        <w:adjustRightInd w:val="0"/>
        <w:spacing w:after="180"/>
        <w:ind w:firstLineChars="0"/>
        <w:jc w:val="both"/>
        <w:textAlignment w:val="baseline"/>
        <w:rPr>
          <w:rFonts w:eastAsia="宋体"/>
          <w:szCs w:val="20"/>
          <w:lang w:eastAsia="zh-CN"/>
        </w:rPr>
      </w:pPr>
      <w:r w:rsidRPr="004C46A6">
        <w:rPr>
          <w:rFonts w:eastAsia="宋体"/>
          <w:szCs w:val="20"/>
          <w:lang w:eastAsia="zh-CN"/>
        </w:rPr>
        <w:t>Handover;</w:t>
      </w:r>
    </w:p>
    <w:p w:rsidR="009454D6" w:rsidRPr="004C46A6" w:rsidRDefault="0042369E" w:rsidP="004C46A6">
      <w:pPr>
        <w:pStyle w:val="afa"/>
        <w:numPr>
          <w:ilvl w:val="0"/>
          <w:numId w:val="14"/>
        </w:numPr>
        <w:overflowPunct w:val="0"/>
        <w:autoSpaceDE w:val="0"/>
        <w:autoSpaceDN w:val="0"/>
        <w:adjustRightInd w:val="0"/>
        <w:spacing w:after="180"/>
        <w:ind w:firstLineChars="0"/>
        <w:jc w:val="both"/>
        <w:textAlignment w:val="baseline"/>
        <w:rPr>
          <w:rFonts w:eastAsia="宋体"/>
          <w:szCs w:val="20"/>
          <w:lang w:eastAsia="zh-CN"/>
        </w:rPr>
      </w:pPr>
      <w:r w:rsidRPr="004C46A6">
        <w:rPr>
          <w:rFonts w:eastAsia="宋体"/>
          <w:szCs w:val="20"/>
          <w:lang w:eastAsia="zh-CN"/>
        </w:rPr>
        <w:t>RRC Connection Re-establishment procedure;</w:t>
      </w:r>
    </w:p>
    <w:p w:rsidR="009454D6" w:rsidRPr="004C46A6" w:rsidRDefault="0042369E" w:rsidP="004C46A6">
      <w:pPr>
        <w:pStyle w:val="afa"/>
        <w:numPr>
          <w:ilvl w:val="0"/>
          <w:numId w:val="14"/>
        </w:numPr>
        <w:overflowPunct w:val="0"/>
        <w:autoSpaceDE w:val="0"/>
        <w:autoSpaceDN w:val="0"/>
        <w:adjustRightInd w:val="0"/>
        <w:spacing w:after="180"/>
        <w:ind w:firstLineChars="0"/>
        <w:jc w:val="both"/>
        <w:textAlignment w:val="baseline"/>
        <w:rPr>
          <w:rFonts w:eastAsia="宋体"/>
          <w:szCs w:val="20"/>
          <w:lang w:eastAsia="zh-CN"/>
        </w:rPr>
      </w:pPr>
      <w:r w:rsidRPr="004C46A6">
        <w:rPr>
          <w:rFonts w:eastAsia="宋体" w:hint="eastAsia"/>
          <w:szCs w:val="20"/>
          <w:lang w:eastAsia="zh-CN"/>
        </w:rPr>
        <w:t xml:space="preserve">RA to </w:t>
      </w:r>
      <w:r w:rsidRPr="004C46A6">
        <w:rPr>
          <w:rFonts w:eastAsia="宋体"/>
          <w:szCs w:val="20"/>
          <w:lang w:eastAsia="zh-CN"/>
        </w:rPr>
        <w:t>retrieve</w:t>
      </w:r>
      <w:r w:rsidRPr="004C46A6">
        <w:rPr>
          <w:rFonts w:eastAsia="宋体" w:hint="eastAsia"/>
          <w:szCs w:val="20"/>
          <w:lang w:eastAsia="zh-CN"/>
        </w:rPr>
        <w:t xml:space="preserve"> the UL </w:t>
      </w:r>
      <w:r w:rsidRPr="004C46A6">
        <w:rPr>
          <w:rFonts w:eastAsia="宋体"/>
          <w:szCs w:val="20"/>
          <w:lang w:eastAsia="zh-CN"/>
        </w:rPr>
        <w:t xml:space="preserve">synchronization; </w:t>
      </w:r>
    </w:p>
    <w:p w:rsidR="009454D6" w:rsidRPr="004C46A6" w:rsidRDefault="0042369E" w:rsidP="004C46A6">
      <w:pPr>
        <w:pStyle w:val="afa"/>
        <w:numPr>
          <w:ilvl w:val="0"/>
          <w:numId w:val="14"/>
        </w:numPr>
        <w:overflowPunct w:val="0"/>
        <w:autoSpaceDE w:val="0"/>
        <w:autoSpaceDN w:val="0"/>
        <w:adjustRightInd w:val="0"/>
        <w:spacing w:after="180"/>
        <w:ind w:firstLineChars="0"/>
        <w:jc w:val="both"/>
        <w:textAlignment w:val="baseline"/>
        <w:rPr>
          <w:rFonts w:eastAsia="宋体"/>
          <w:szCs w:val="20"/>
          <w:lang w:eastAsia="zh-CN"/>
        </w:rPr>
      </w:pPr>
      <w:r w:rsidRPr="004C46A6">
        <w:rPr>
          <w:rFonts w:eastAsia="宋体" w:hint="eastAsia"/>
          <w:szCs w:val="20"/>
          <w:lang w:eastAsia="zh-CN"/>
        </w:rPr>
        <w:t>RA for the purpose of SR</w:t>
      </w:r>
    </w:p>
    <w:p w:rsidR="009454D6" w:rsidRPr="004C46A6" w:rsidRDefault="0042369E" w:rsidP="004C46A6">
      <w:pPr>
        <w:pStyle w:val="afa"/>
        <w:numPr>
          <w:ilvl w:val="0"/>
          <w:numId w:val="14"/>
        </w:numPr>
        <w:overflowPunct w:val="0"/>
        <w:autoSpaceDE w:val="0"/>
        <w:autoSpaceDN w:val="0"/>
        <w:adjustRightInd w:val="0"/>
        <w:spacing w:after="180"/>
        <w:ind w:firstLineChars="0"/>
        <w:jc w:val="both"/>
        <w:textAlignment w:val="baseline"/>
        <w:rPr>
          <w:rFonts w:eastAsia="宋体"/>
          <w:szCs w:val="20"/>
          <w:lang w:eastAsia="zh-CN"/>
        </w:rPr>
      </w:pPr>
      <w:r w:rsidRPr="004C46A6">
        <w:rPr>
          <w:rFonts w:eastAsia="宋体"/>
          <w:szCs w:val="20"/>
          <w:lang w:eastAsia="zh-CN"/>
        </w:rPr>
        <w:lastRenderedPageBreak/>
        <w:t>Transition from RRC_INACTIVE to RRC_CONNECTED;</w:t>
      </w:r>
    </w:p>
    <w:p w:rsidR="009454D6" w:rsidRDefault="009454D6">
      <w:pPr>
        <w:spacing w:line="360" w:lineRule="auto"/>
        <w:jc w:val="both"/>
        <w:rPr>
          <w:rFonts w:eastAsiaTheme="minorEastAsia"/>
          <w:lang w:eastAsia="zh-CN"/>
        </w:rPr>
      </w:pPr>
    </w:p>
    <w:p w:rsidR="009454D6" w:rsidRPr="004C46A6" w:rsidRDefault="0042369E" w:rsidP="004C46A6">
      <w:pPr>
        <w:overflowPunct w:val="0"/>
        <w:autoSpaceDE w:val="0"/>
        <w:autoSpaceDN w:val="0"/>
        <w:adjustRightInd w:val="0"/>
        <w:spacing w:after="180"/>
        <w:jc w:val="both"/>
        <w:textAlignment w:val="baseline"/>
        <w:rPr>
          <w:rFonts w:eastAsia="宋体"/>
          <w:szCs w:val="20"/>
          <w:lang w:eastAsia="zh-CN"/>
        </w:rPr>
      </w:pPr>
      <w:r w:rsidRPr="004C46A6">
        <w:rPr>
          <w:rFonts w:eastAsia="宋体" w:hint="eastAsia"/>
          <w:szCs w:val="20"/>
          <w:lang w:eastAsia="zh-CN"/>
        </w:rPr>
        <w:t>For the on demand SI,</w:t>
      </w:r>
      <w:r w:rsidRPr="004C46A6">
        <w:rPr>
          <w:rFonts w:eastAsia="宋体" w:hint="eastAsia"/>
          <w:szCs w:val="20"/>
          <w:lang w:eastAsia="zh-CN"/>
        </w:rPr>
        <w:t xml:space="preserve"> it has already been agreed in R</w:t>
      </w:r>
      <w:r w:rsidRPr="004C46A6">
        <w:rPr>
          <w:rFonts w:eastAsia="宋体"/>
          <w:szCs w:val="20"/>
          <w:lang w:eastAsia="zh-CN"/>
        </w:rPr>
        <w:t>AN</w:t>
      </w:r>
      <w:r w:rsidRPr="004C46A6">
        <w:rPr>
          <w:rFonts w:eastAsia="宋体" w:hint="eastAsia"/>
          <w:szCs w:val="20"/>
          <w:lang w:eastAsia="zh-CN"/>
        </w:rPr>
        <w:t>2</w:t>
      </w:r>
      <w:r w:rsidRPr="004C46A6">
        <w:rPr>
          <w:rFonts w:eastAsia="宋体"/>
          <w:szCs w:val="20"/>
          <w:lang w:eastAsia="zh-CN"/>
        </w:rPr>
        <w:t xml:space="preserve"> that</w:t>
      </w:r>
      <w:r w:rsidRPr="004C46A6">
        <w:rPr>
          <w:rFonts w:eastAsia="宋体" w:hint="eastAsia"/>
          <w:szCs w:val="20"/>
          <w:lang w:eastAsia="zh-CN"/>
        </w:rPr>
        <w:t xml:space="preserve"> dedicated RA resources for Msg1 based SI </w:t>
      </w:r>
      <w:r w:rsidR="007F2FF7" w:rsidRPr="004C46A6">
        <w:rPr>
          <w:rFonts w:eastAsia="宋体"/>
          <w:szCs w:val="20"/>
          <w:lang w:eastAsia="zh-CN"/>
        </w:rPr>
        <w:t>request will</w:t>
      </w:r>
      <w:r w:rsidRPr="004C46A6">
        <w:rPr>
          <w:rFonts w:eastAsia="宋体" w:hint="eastAsia"/>
          <w:szCs w:val="20"/>
          <w:lang w:eastAsia="zh-CN"/>
        </w:rPr>
        <w:t xml:space="preserve"> be reserved,</w:t>
      </w:r>
      <w:bookmarkStart w:id="5" w:name="_Hlk493597784"/>
      <w:r w:rsidRPr="004C46A6">
        <w:rPr>
          <w:rFonts w:eastAsia="宋体" w:hint="eastAsia"/>
          <w:szCs w:val="20"/>
          <w:lang w:eastAsia="zh-CN"/>
        </w:rPr>
        <w:t xml:space="preserve"> thus the dedicated RA parameters </w:t>
      </w:r>
      <w:r w:rsidR="007F2FF7" w:rsidRPr="004C46A6">
        <w:rPr>
          <w:rFonts w:eastAsia="宋体" w:hint="eastAsia"/>
          <w:szCs w:val="20"/>
          <w:lang w:eastAsia="zh-CN"/>
        </w:rPr>
        <w:t>configured for the purpose of on</w:t>
      </w:r>
      <w:r w:rsidRPr="004C46A6">
        <w:rPr>
          <w:rFonts w:eastAsia="宋体" w:hint="eastAsia"/>
          <w:szCs w:val="20"/>
          <w:lang w:eastAsia="zh-CN"/>
        </w:rPr>
        <w:t xml:space="preserve"> demand SI</w:t>
      </w:r>
      <w:r w:rsidR="0039368B" w:rsidRPr="004C46A6">
        <w:rPr>
          <w:rFonts w:eastAsia="宋体" w:hint="eastAsia"/>
          <w:szCs w:val="20"/>
          <w:lang w:eastAsia="zh-CN"/>
        </w:rPr>
        <w:t xml:space="preserve"> should be supported</w:t>
      </w:r>
      <w:r w:rsidRPr="004C46A6">
        <w:rPr>
          <w:rFonts w:eastAsia="宋体" w:hint="eastAsia"/>
          <w:szCs w:val="20"/>
          <w:lang w:eastAsia="zh-CN"/>
        </w:rPr>
        <w:t xml:space="preserve">. </w:t>
      </w:r>
      <w:bookmarkEnd w:id="5"/>
    </w:p>
    <w:p w:rsidR="009454D6" w:rsidRPr="004C46A6" w:rsidRDefault="0042369E" w:rsidP="004C46A6">
      <w:pPr>
        <w:overflowPunct w:val="0"/>
        <w:autoSpaceDE w:val="0"/>
        <w:autoSpaceDN w:val="0"/>
        <w:adjustRightInd w:val="0"/>
        <w:spacing w:after="180"/>
        <w:jc w:val="both"/>
        <w:textAlignment w:val="baseline"/>
        <w:rPr>
          <w:rFonts w:eastAsia="宋体" w:hint="eastAsia"/>
          <w:szCs w:val="20"/>
          <w:lang w:eastAsia="zh-CN"/>
        </w:rPr>
      </w:pPr>
      <w:r w:rsidRPr="004C46A6">
        <w:rPr>
          <w:rFonts w:eastAsia="宋体" w:hint="eastAsia"/>
          <w:szCs w:val="20"/>
          <w:lang w:eastAsia="zh-CN"/>
        </w:rPr>
        <w:t xml:space="preserve">For </w:t>
      </w:r>
      <w:r w:rsidRPr="004C46A6">
        <w:rPr>
          <w:rFonts w:eastAsia="宋体" w:hint="eastAsia"/>
          <w:szCs w:val="20"/>
          <w:lang w:eastAsia="zh-CN"/>
        </w:rPr>
        <w:t xml:space="preserve">the handover procedure, it has been agreed that contention free RA will be supported in handover. </w:t>
      </w:r>
      <w:r w:rsidRPr="004C46A6">
        <w:rPr>
          <w:rFonts w:eastAsia="宋体"/>
          <w:szCs w:val="20"/>
          <w:lang w:eastAsia="zh-CN"/>
        </w:rPr>
        <w:t>I</w:t>
      </w:r>
      <w:r w:rsidRPr="004C46A6">
        <w:rPr>
          <w:rFonts w:eastAsia="宋体" w:hint="eastAsia"/>
          <w:szCs w:val="20"/>
          <w:lang w:eastAsia="zh-CN"/>
        </w:rPr>
        <w:t xml:space="preserve">n order to achieve this, the RA resources </w:t>
      </w:r>
      <w:r w:rsidRPr="004C46A6">
        <w:rPr>
          <w:rFonts w:eastAsia="宋体"/>
          <w:szCs w:val="20"/>
          <w:lang w:eastAsia="zh-CN"/>
        </w:rPr>
        <w:t>should</w:t>
      </w:r>
      <w:r w:rsidRPr="004C46A6">
        <w:rPr>
          <w:rFonts w:eastAsia="宋体" w:hint="eastAsia"/>
          <w:szCs w:val="20"/>
          <w:lang w:eastAsia="zh-CN"/>
        </w:rPr>
        <w:t xml:space="preserve"> be reserved for contention free RA and the</w:t>
      </w:r>
      <w:r w:rsidR="007F2FF7" w:rsidRPr="004C46A6">
        <w:rPr>
          <w:rFonts w:eastAsia="宋体" w:hint="eastAsia"/>
          <w:szCs w:val="20"/>
          <w:lang w:eastAsia="zh-CN"/>
        </w:rPr>
        <w:t xml:space="preserve"> reserved dedicated RA parameters</w:t>
      </w:r>
      <w:r w:rsidRPr="004C46A6">
        <w:rPr>
          <w:rFonts w:eastAsia="宋体" w:hint="eastAsia"/>
          <w:szCs w:val="20"/>
          <w:lang w:eastAsia="zh-CN"/>
        </w:rPr>
        <w:t xml:space="preserve"> </w:t>
      </w:r>
      <w:r w:rsidR="007F2FF7" w:rsidRPr="004C46A6">
        <w:rPr>
          <w:rFonts w:eastAsia="宋体" w:hint="eastAsia"/>
          <w:szCs w:val="20"/>
          <w:lang w:eastAsia="zh-CN"/>
        </w:rPr>
        <w:t>can</w:t>
      </w:r>
      <w:r w:rsidRPr="004C46A6">
        <w:rPr>
          <w:rFonts w:eastAsia="宋体" w:hint="eastAsia"/>
          <w:szCs w:val="20"/>
          <w:lang w:eastAsia="zh-CN"/>
        </w:rPr>
        <w:t xml:space="preserve"> be sent to UE </w:t>
      </w:r>
      <w:r w:rsidR="007F2FF7" w:rsidRPr="004C46A6">
        <w:rPr>
          <w:rFonts w:eastAsia="宋体" w:hint="eastAsia"/>
          <w:szCs w:val="20"/>
          <w:lang w:eastAsia="zh-CN"/>
        </w:rPr>
        <w:t xml:space="preserve">through dedicated </w:t>
      </w:r>
      <w:r w:rsidR="007F2FF7" w:rsidRPr="004C46A6">
        <w:rPr>
          <w:rFonts w:eastAsia="宋体"/>
          <w:szCs w:val="20"/>
          <w:lang w:eastAsia="zh-CN"/>
        </w:rPr>
        <w:t>signaling</w:t>
      </w:r>
      <w:r w:rsidR="007F2FF7" w:rsidRPr="004C46A6">
        <w:rPr>
          <w:rFonts w:eastAsia="宋体" w:hint="eastAsia"/>
          <w:szCs w:val="20"/>
          <w:lang w:eastAsia="zh-CN"/>
        </w:rPr>
        <w:t xml:space="preserve"> </w:t>
      </w:r>
      <w:r w:rsidRPr="004C46A6">
        <w:rPr>
          <w:rFonts w:eastAsia="宋体" w:hint="eastAsia"/>
          <w:szCs w:val="20"/>
          <w:lang w:eastAsia="zh-CN"/>
        </w:rPr>
        <w:t>during the h</w:t>
      </w:r>
      <w:r w:rsidRPr="004C46A6">
        <w:rPr>
          <w:rFonts w:eastAsia="宋体" w:hint="eastAsia"/>
          <w:szCs w:val="20"/>
          <w:lang w:eastAsia="zh-CN"/>
        </w:rPr>
        <w:t>andover</w:t>
      </w:r>
      <w:r w:rsidRPr="004C46A6">
        <w:rPr>
          <w:rFonts w:eastAsia="宋体" w:hint="eastAsia"/>
          <w:szCs w:val="20"/>
          <w:lang w:eastAsia="zh-CN"/>
        </w:rPr>
        <w:t>.</w:t>
      </w:r>
      <w:r w:rsidR="009906BA" w:rsidRPr="004C46A6">
        <w:rPr>
          <w:rFonts w:eastAsia="宋体" w:hint="eastAsia"/>
          <w:szCs w:val="20"/>
          <w:lang w:eastAsia="zh-CN"/>
        </w:rPr>
        <w:t xml:space="preserve"> So, the </w:t>
      </w:r>
      <w:r w:rsidR="0036487B" w:rsidRPr="004C46A6">
        <w:rPr>
          <w:rFonts w:eastAsia="宋体" w:hint="eastAsia"/>
          <w:szCs w:val="20"/>
          <w:lang w:eastAsia="zh-CN"/>
        </w:rPr>
        <w:t>dedicated RA parameters configured for the purpose of contention free RA should be supported.</w:t>
      </w:r>
    </w:p>
    <w:p w:rsidR="009454D6" w:rsidRPr="004C46A6" w:rsidRDefault="0042369E" w:rsidP="004C46A6">
      <w:pPr>
        <w:overflowPunct w:val="0"/>
        <w:autoSpaceDE w:val="0"/>
        <w:autoSpaceDN w:val="0"/>
        <w:adjustRightInd w:val="0"/>
        <w:spacing w:after="180"/>
        <w:jc w:val="both"/>
        <w:textAlignment w:val="baseline"/>
        <w:rPr>
          <w:rFonts w:eastAsia="宋体"/>
          <w:szCs w:val="20"/>
          <w:lang w:eastAsia="zh-CN"/>
        </w:rPr>
      </w:pPr>
      <w:r w:rsidRPr="004C46A6">
        <w:rPr>
          <w:rFonts w:eastAsia="宋体" w:hint="eastAsia"/>
          <w:szCs w:val="20"/>
          <w:lang w:eastAsia="zh-CN"/>
        </w:rPr>
        <w:t xml:space="preserve">For the </w:t>
      </w:r>
      <w:r w:rsidR="0048114B" w:rsidRPr="004C46A6">
        <w:rPr>
          <w:rFonts w:eastAsia="宋体" w:hint="eastAsia"/>
          <w:szCs w:val="20"/>
          <w:lang w:eastAsia="zh-CN"/>
        </w:rPr>
        <w:t xml:space="preserve">RRC connection </w:t>
      </w:r>
      <w:r w:rsidR="0048114B" w:rsidRPr="004C46A6">
        <w:rPr>
          <w:rFonts w:eastAsia="宋体"/>
          <w:szCs w:val="20"/>
          <w:lang w:eastAsia="zh-CN"/>
        </w:rPr>
        <w:t>Re-establishment procedure</w:t>
      </w:r>
      <w:r w:rsidR="0048114B" w:rsidRPr="004C46A6">
        <w:rPr>
          <w:rFonts w:eastAsia="宋体" w:hint="eastAsia"/>
          <w:szCs w:val="20"/>
          <w:lang w:eastAsia="zh-CN"/>
        </w:rPr>
        <w:t xml:space="preserve"> and </w:t>
      </w:r>
      <w:r w:rsidRPr="004C46A6">
        <w:rPr>
          <w:rFonts w:eastAsia="宋体" w:hint="eastAsia"/>
          <w:szCs w:val="20"/>
          <w:lang w:eastAsia="zh-CN"/>
        </w:rPr>
        <w:t xml:space="preserve">UL </w:t>
      </w:r>
      <w:r w:rsidRPr="004C46A6">
        <w:rPr>
          <w:rFonts w:eastAsia="宋体"/>
          <w:szCs w:val="20"/>
          <w:lang w:eastAsia="zh-CN"/>
        </w:rPr>
        <w:t>synchro</w:t>
      </w:r>
      <w:r w:rsidRPr="004C46A6">
        <w:rPr>
          <w:rFonts w:eastAsia="宋体"/>
          <w:szCs w:val="20"/>
          <w:lang w:eastAsia="zh-CN"/>
        </w:rPr>
        <w:t>nization</w:t>
      </w:r>
      <w:r w:rsidRPr="004C46A6">
        <w:rPr>
          <w:rFonts w:eastAsia="宋体" w:hint="eastAsia"/>
          <w:szCs w:val="20"/>
          <w:lang w:eastAsia="zh-CN"/>
        </w:rPr>
        <w:t xml:space="preserve"> </w:t>
      </w:r>
      <w:r w:rsidRPr="004C46A6">
        <w:rPr>
          <w:rFonts w:eastAsia="宋体"/>
          <w:szCs w:val="20"/>
          <w:lang w:eastAsia="zh-CN"/>
        </w:rPr>
        <w:t>retrieve</w:t>
      </w:r>
      <w:r w:rsidRPr="004C46A6">
        <w:rPr>
          <w:rFonts w:eastAsia="宋体" w:hint="eastAsia"/>
          <w:szCs w:val="20"/>
          <w:lang w:eastAsia="zh-CN"/>
        </w:rPr>
        <w:t xml:space="preserve">, </w:t>
      </w:r>
      <w:r w:rsidRPr="004C46A6">
        <w:rPr>
          <w:rFonts w:eastAsia="宋体"/>
          <w:szCs w:val="20"/>
          <w:lang w:eastAsia="zh-CN"/>
        </w:rPr>
        <w:t>the</w:t>
      </w:r>
      <w:r w:rsidRPr="004C46A6">
        <w:rPr>
          <w:rFonts w:eastAsia="宋体" w:hint="eastAsia"/>
          <w:szCs w:val="20"/>
          <w:lang w:eastAsia="zh-CN"/>
        </w:rPr>
        <w:t xml:space="preserve"> intention to have specific RA parameters </w:t>
      </w:r>
      <w:r w:rsidR="0048114B" w:rsidRPr="004C46A6">
        <w:rPr>
          <w:rFonts w:eastAsia="宋体" w:hint="eastAsia"/>
          <w:szCs w:val="20"/>
          <w:lang w:eastAsia="zh-CN"/>
        </w:rPr>
        <w:t>is to reduce the RA delay in both of the two</w:t>
      </w:r>
      <w:r w:rsidRPr="004C46A6">
        <w:rPr>
          <w:rFonts w:eastAsia="宋体" w:hint="eastAsia"/>
          <w:szCs w:val="20"/>
          <w:lang w:eastAsia="zh-CN"/>
        </w:rPr>
        <w:t xml:space="preserve"> procedure</w:t>
      </w:r>
      <w:r w:rsidR="0048114B" w:rsidRPr="004C46A6">
        <w:rPr>
          <w:rFonts w:eastAsia="宋体" w:hint="eastAsia"/>
          <w:szCs w:val="20"/>
          <w:lang w:eastAsia="zh-CN"/>
        </w:rPr>
        <w:t>s</w:t>
      </w:r>
      <w:r w:rsidRPr="004C46A6">
        <w:rPr>
          <w:rFonts w:eastAsia="宋体" w:hint="eastAsia"/>
          <w:szCs w:val="20"/>
          <w:lang w:eastAsia="zh-CN"/>
        </w:rPr>
        <w:t xml:space="preserve">. However, </w:t>
      </w:r>
      <w:r w:rsidRPr="004C46A6">
        <w:rPr>
          <w:rFonts w:eastAsia="宋体"/>
          <w:szCs w:val="20"/>
          <w:lang w:eastAsia="zh-CN"/>
        </w:rPr>
        <w:t>considering</w:t>
      </w:r>
      <w:r w:rsidRPr="004C46A6">
        <w:rPr>
          <w:rFonts w:eastAsia="宋体" w:hint="eastAsia"/>
          <w:szCs w:val="20"/>
          <w:lang w:eastAsia="zh-CN"/>
        </w:rPr>
        <w:t xml:space="preserve"> the latency requirement is determined by the </w:t>
      </w:r>
      <w:proofErr w:type="spellStart"/>
      <w:r w:rsidRPr="004C46A6">
        <w:rPr>
          <w:rFonts w:eastAsia="宋体" w:hint="eastAsia"/>
          <w:szCs w:val="20"/>
          <w:lang w:eastAsia="zh-CN"/>
        </w:rPr>
        <w:t>QoS</w:t>
      </w:r>
      <w:proofErr w:type="spellEnd"/>
      <w:r w:rsidRPr="004C46A6">
        <w:rPr>
          <w:rFonts w:eastAsia="宋体" w:hint="eastAsia"/>
          <w:szCs w:val="20"/>
          <w:lang w:eastAsia="zh-CN"/>
        </w:rPr>
        <w:t xml:space="preserve"> of different services, it is not reasonable to assume that the low latency is always required in </w:t>
      </w:r>
      <w:r w:rsidR="0048114B" w:rsidRPr="004C46A6">
        <w:rPr>
          <w:rFonts w:eastAsia="宋体" w:hint="eastAsia"/>
          <w:szCs w:val="20"/>
          <w:lang w:eastAsia="zh-CN"/>
        </w:rPr>
        <w:t xml:space="preserve">RRC connection </w:t>
      </w:r>
      <w:r w:rsidR="0048114B" w:rsidRPr="004C46A6">
        <w:rPr>
          <w:rFonts w:eastAsia="宋体"/>
          <w:szCs w:val="20"/>
          <w:lang w:eastAsia="zh-CN"/>
        </w:rPr>
        <w:t>Re-establishment</w:t>
      </w:r>
      <w:r w:rsidR="0048114B" w:rsidRPr="004C46A6">
        <w:rPr>
          <w:rFonts w:eastAsia="宋体" w:hint="eastAsia"/>
          <w:szCs w:val="20"/>
          <w:lang w:eastAsia="zh-CN"/>
        </w:rPr>
        <w:t xml:space="preserve"> and </w:t>
      </w:r>
      <w:r w:rsidRPr="004C46A6">
        <w:rPr>
          <w:rFonts w:eastAsia="宋体" w:hint="eastAsia"/>
          <w:szCs w:val="20"/>
          <w:lang w:eastAsia="zh-CN"/>
        </w:rPr>
        <w:t>UL</w:t>
      </w:r>
      <w:r w:rsidRPr="004C46A6">
        <w:rPr>
          <w:rFonts w:eastAsia="宋体"/>
          <w:szCs w:val="20"/>
          <w:lang w:eastAsia="zh-CN"/>
        </w:rPr>
        <w:t xml:space="preserve"> synchronization</w:t>
      </w:r>
      <w:r w:rsidRPr="004C46A6">
        <w:rPr>
          <w:rFonts w:eastAsia="宋体" w:hint="eastAsia"/>
          <w:szCs w:val="20"/>
          <w:lang w:eastAsia="zh-CN"/>
        </w:rPr>
        <w:t xml:space="preserve"> </w:t>
      </w:r>
      <w:r w:rsidRPr="004C46A6">
        <w:rPr>
          <w:rFonts w:eastAsia="宋体"/>
          <w:szCs w:val="20"/>
          <w:lang w:eastAsia="zh-CN"/>
        </w:rPr>
        <w:t>retrieve</w:t>
      </w:r>
      <w:r w:rsidRPr="004C46A6">
        <w:rPr>
          <w:rFonts w:eastAsia="宋体" w:hint="eastAsia"/>
          <w:szCs w:val="20"/>
          <w:lang w:eastAsia="zh-CN"/>
        </w:rPr>
        <w:t xml:space="preserve">. </w:t>
      </w:r>
      <w:r w:rsidRPr="004C46A6">
        <w:rPr>
          <w:rFonts w:eastAsia="宋体" w:hint="eastAsia"/>
          <w:szCs w:val="20"/>
          <w:lang w:eastAsia="zh-CN"/>
        </w:rPr>
        <w:t xml:space="preserve">Based on the analysis above, we think there is no need to have specific RA </w:t>
      </w:r>
      <w:r w:rsidR="0048114B" w:rsidRPr="004C46A6">
        <w:rPr>
          <w:rFonts w:eastAsia="宋体" w:hint="eastAsia"/>
          <w:szCs w:val="20"/>
          <w:lang w:eastAsia="zh-CN"/>
        </w:rPr>
        <w:t>parameters</w:t>
      </w:r>
      <w:r w:rsidRPr="004C46A6">
        <w:rPr>
          <w:rFonts w:eastAsia="宋体" w:hint="eastAsia"/>
          <w:szCs w:val="20"/>
          <w:lang w:eastAsia="zh-CN"/>
        </w:rPr>
        <w:t xml:space="preserve"> for the </w:t>
      </w:r>
      <w:r w:rsidR="0048114B" w:rsidRPr="004C46A6">
        <w:rPr>
          <w:rFonts w:eastAsia="宋体" w:hint="eastAsia"/>
          <w:szCs w:val="20"/>
          <w:lang w:eastAsia="zh-CN"/>
        </w:rPr>
        <w:t xml:space="preserve">RRC connection </w:t>
      </w:r>
      <w:r w:rsidR="0048114B" w:rsidRPr="004C46A6">
        <w:rPr>
          <w:rFonts w:eastAsia="宋体"/>
          <w:szCs w:val="20"/>
          <w:lang w:eastAsia="zh-CN"/>
        </w:rPr>
        <w:t>Re-establishment</w:t>
      </w:r>
      <w:r w:rsidR="0048114B" w:rsidRPr="004C46A6">
        <w:rPr>
          <w:rFonts w:eastAsia="宋体" w:hint="eastAsia"/>
          <w:szCs w:val="20"/>
          <w:lang w:eastAsia="zh-CN"/>
        </w:rPr>
        <w:t xml:space="preserve"> and </w:t>
      </w:r>
      <w:r w:rsidRPr="004C46A6">
        <w:rPr>
          <w:rFonts w:eastAsia="宋体" w:hint="eastAsia"/>
          <w:szCs w:val="20"/>
          <w:lang w:eastAsia="zh-CN"/>
        </w:rPr>
        <w:t xml:space="preserve">UL </w:t>
      </w:r>
      <w:r w:rsidRPr="004C46A6">
        <w:rPr>
          <w:rFonts w:eastAsia="宋体"/>
          <w:szCs w:val="20"/>
          <w:lang w:eastAsia="zh-CN"/>
        </w:rPr>
        <w:t>synchronization</w:t>
      </w:r>
      <w:r w:rsidRPr="004C46A6">
        <w:rPr>
          <w:rFonts w:eastAsia="宋体" w:hint="eastAsia"/>
          <w:szCs w:val="20"/>
          <w:lang w:eastAsia="zh-CN"/>
        </w:rPr>
        <w:t xml:space="preserve"> </w:t>
      </w:r>
      <w:r w:rsidRPr="004C46A6">
        <w:rPr>
          <w:rFonts w:eastAsia="宋体"/>
          <w:szCs w:val="20"/>
          <w:lang w:eastAsia="zh-CN"/>
        </w:rPr>
        <w:t>retrieve</w:t>
      </w:r>
      <w:r w:rsidRPr="004C46A6">
        <w:rPr>
          <w:rFonts w:eastAsia="宋体" w:hint="eastAsia"/>
          <w:szCs w:val="20"/>
          <w:lang w:eastAsia="zh-CN"/>
        </w:rPr>
        <w:t>.</w:t>
      </w:r>
    </w:p>
    <w:p w:rsidR="009454D6" w:rsidRPr="004C46A6" w:rsidRDefault="0042369E" w:rsidP="004C46A6">
      <w:pPr>
        <w:overflowPunct w:val="0"/>
        <w:autoSpaceDE w:val="0"/>
        <w:autoSpaceDN w:val="0"/>
        <w:adjustRightInd w:val="0"/>
        <w:spacing w:after="180"/>
        <w:jc w:val="both"/>
        <w:textAlignment w:val="baseline"/>
        <w:rPr>
          <w:rFonts w:eastAsia="宋体"/>
          <w:szCs w:val="20"/>
          <w:lang w:eastAsia="zh-CN"/>
        </w:rPr>
      </w:pPr>
      <w:r w:rsidRPr="004C46A6">
        <w:rPr>
          <w:rFonts w:eastAsia="宋体" w:hint="eastAsia"/>
          <w:szCs w:val="20"/>
          <w:lang w:eastAsia="zh-CN"/>
        </w:rPr>
        <w:t>For the state t</w:t>
      </w:r>
      <w:r w:rsidRPr="004C46A6">
        <w:rPr>
          <w:rFonts w:eastAsia="宋体"/>
          <w:szCs w:val="20"/>
          <w:lang w:eastAsia="zh-CN"/>
        </w:rPr>
        <w:t>ransition from RRC_INA</w:t>
      </w:r>
      <w:r w:rsidRPr="004C46A6">
        <w:rPr>
          <w:rFonts w:eastAsia="宋体"/>
          <w:szCs w:val="20"/>
          <w:lang w:eastAsia="zh-CN"/>
        </w:rPr>
        <w:t>CTIVE to RRC_CONNECTED</w:t>
      </w:r>
      <w:r w:rsidRPr="004C46A6">
        <w:rPr>
          <w:rFonts w:eastAsia="宋体" w:hint="eastAsia"/>
          <w:szCs w:val="20"/>
          <w:lang w:eastAsia="zh-CN"/>
        </w:rPr>
        <w:t xml:space="preserve">, similar as the analysis given for UL </w:t>
      </w:r>
      <w:r w:rsidRPr="004C46A6">
        <w:rPr>
          <w:rFonts w:eastAsia="宋体"/>
          <w:szCs w:val="20"/>
          <w:lang w:eastAsia="zh-CN"/>
        </w:rPr>
        <w:t>synchronization</w:t>
      </w:r>
      <w:r w:rsidRPr="004C46A6">
        <w:rPr>
          <w:rFonts w:eastAsia="宋体" w:hint="eastAsia"/>
          <w:szCs w:val="20"/>
          <w:lang w:eastAsia="zh-CN"/>
        </w:rPr>
        <w:t xml:space="preserve"> </w:t>
      </w:r>
      <w:r w:rsidRPr="004C46A6">
        <w:rPr>
          <w:rFonts w:eastAsia="宋体"/>
          <w:szCs w:val="20"/>
          <w:lang w:eastAsia="zh-CN"/>
        </w:rPr>
        <w:t>retrieve</w:t>
      </w:r>
      <w:r w:rsidRPr="004C46A6">
        <w:rPr>
          <w:rFonts w:eastAsia="宋体" w:hint="eastAsia"/>
          <w:szCs w:val="20"/>
          <w:lang w:eastAsia="zh-CN"/>
        </w:rPr>
        <w:t xml:space="preserve">, for the UE with latency sensitive </w:t>
      </w:r>
      <w:r w:rsidRPr="004C46A6">
        <w:rPr>
          <w:rFonts w:eastAsia="宋体"/>
          <w:szCs w:val="20"/>
          <w:lang w:eastAsia="zh-CN"/>
        </w:rPr>
        <w:t>services</w:t>
      </w:r>
      <w:r w:rsidRPr="004C46A6">
        <w:rPr>
          <w:rFonts w:eastAsia="宋体" w:hint="eastAsia"/>
          <w:szCs w:val="20"/>
          <w:lang w:eastAsia="zh-CN"/>
        </w:rPr>
        <w:t xml:space="preserve">, the NW can keep the UE in RRC_CONNECTED and save the state </w:t>
      </w:r>
      <w:r w:rsidRPr="004C46A6">
        <w:rPr>
          <w:rFonts w:eastAsia="宋体"/>
          <w:szCs w:val="20"/>
          <w:lang w:eastAsia="zh-CN"/>
        </w:rPr>
        <w:t>transmission</w:t>
      </w:r>
      <w:r w:rsidRPr="004C46A6">
        <w:rPr>
          <w:rFonts w:eastAsia="宋体" w:hint="eastAsia"/>
          <w:szCs w:val="20"/>
          <w:lang w:eastAsia="zh-CN"/>
        </w:rPr>
        <w:t xml:space="preserve"> delay at all. So, we don</w:t>
      </w:r>
      <w:r w:rsidRPr="004C46A6">
        <w:rPr>
          <w:rFonts w:eastAsia="宋体"/>
          <w:szCs w:val="20"/>
          <w:lang w:eastAsia="zh-CN"/>
        </w:rPr>
        <w:t>’</w:t>
      </w:r>
      <w:r w:rsidRPr="004C46A6">
        <w:rPr>
          <w:rFonts w:eastAsia="宋体" w:hint="eastAsia"/>
          <w:szCs w:val="20"/>
          <w:lang w:eastAsia="zh-CN"/>
        </w:rPr>
        <w:t>t think any enhancement is n</w:t>
      </w:r>
      <w:r w:rsidRPr="004C46A6">
        <w:rPr>
          <w:rFonts w:eastAsia="宋体" w:hint="eastAsia"/>
          <w:szCs w:val="20"/>
          <w:lang w:eastAsia="zh-CN"/>
        </w:rPr>
        <w:t>eeded to reduce the RA delay for the state t</w:t>
      </w:r>
      <w:r w:rsidRPr="004C46A6">
        <w:rPr>
          <w:rFonts w:eastAsia="宋体"/>
          <w:szCs w:val="20"/>
          <w:lang w:eastAsia="zh-CN"/>
        </w:rPr>
        <w:t>ransition from RRC_INACTIVE to RRC_CONNECTED</w:t>
      </w:r>
    </w:p>
    <w:p w:rsidR="009454D6" w:rsidRDefault="0042369E" w:rsidP="00D95761">
      <w:pPr>
        <w:overflowPunct w:val="0"/>
        <w:autoSpaceDE w:val="0"/>
        <w:autoSpaceDN w:val="0"/>
        <w:adjustRightInd w:val="0"/>
        <w:spacing w:after="180"/>
        <w:jc w:val="both"/>
        <w:textAlignment w:val="baseline"/>
        <w:rPr>
          <w:rFonts w:eastAsiaTheme="minorEastAsia"/>
          <w:lang w:eastAsia="zh-CN"/>
        </w:rPr>
      </w:pPr>
      <w:r w:rsidRPr="004C46A6">
        <w:rPr>
          <w:rFonts w:eastAsia="宋体" w:hint="eastAsia"/>
          <w:szCs w:val="20"/>
          <w:lang w:eastAsia="zh-CN"/>
        </w:rPr>
        <w:t xml:space="preserve">Based on the discussion above, besides the RA resources reserved for contention free RA and on demand SI, we do not see any need to reserve RA resources for the other </w:t>
      </w:r>
      <w:r w:rsidRPr="004C46A6">
        <w:rPr>
          <w:rFonts w:eastAsia="宋体" w:hint="eastAsia"/>
          <w:szCs w:val="20"/>
          <w:lang w:eastAsia="zh-CN"/>
        </w:rPr>
        <w:t xml:space="preserve">procedures. </w:t>
      </w:r>
    </w:p>
    <w:p w:rsidR="00A3173F" w:rsidRPr="00F60162" w:rsidRDefault="0042369E" w:rsidP="00F60162">
      <w:pPr>
        <w:overflowPunct w:val="0"/>
        <w:autoSpaceDE w:val="0"/>
        <w:autoSpaceDN w:val="0"/>
        <w:adjustRightInd w:val="0"/>
        <w:spacing w:after="180"/>
        <w:jc w:val="both"/>
        <w:textAlignment w:val="baseline"/>
        <w:rPr>
          <w:rFonts w:eastAsia="宋体" w:hint="eastAsia"/>
          <w:b/>
          <w:szCs w:val="20"/>
          <w:lang w:eastAsia="zh-CN"/>
        </w:rPr>
      </w:pPr>
      <w:r w:rsidRPr="00F60162">
        <w:rPr>
          <w:rFonts w:eastAsia="宋体" w:hint="eastAsia"/>
          <w:b/>
          <w:szCs w:val="20"/>
          <w:lang w:eastAsia="zh-CN"/>
        </w:rPr>
        <w:t xml:space="preserve">Observation 2: </w:t>
      </w:r>
      <w:r w:rsidR="00A3173F" w:rsidRPr="00F60162">
        <w:rPr>
          <w:rFonts w:eastAsia="宋体" w:hint="eastAsia"/>
          <w:b/>
          <w:szCs w:val="20"/>
          <w:lang w:eastAsia="zh-CN"/>
        </w:rPr>
        <w:t xml:space="preserve">Since </w:t>
      </w:r>
      <w:r w:rsidRPr="00F60162">
        <w:rPr>
          <w:rFonts w:eastAsia="宋体" w:hint="eastAsia"/>
          <w:b/>
          <w:szCs w:val="20"/>
          <w:lang w:eastAsia="zh-CN"/>
        </w:rPr>
        <w:t xml:space="preserve">the latency requirement </w:t>
      </w:r>
      <w:r w:rsidR="00A3173F" w:rsidRPr="00F60162">
        <w:rPr>
          <w:rFonts w:eastAsia="宋体" w:hint="eastAsia"/>
          <w:b/>
          <w:szCs w:val="20"/>
          <w:lang w:eastAsia="zh-CN"/>
        </w:rPr>
        <w:t xml:space="preserve">should be determined based </w:t>
      </w:r>
      <w:r w:rsidR="00234198" w:rsidRPr="00F60162">
        <w:rPr>
          <w:rFonts w:eastAsia="宋体" w:hint="eastAsia"/>
          <w:b/>
          <w:szCs w:val="20"/>
          <w:lang w:eastAsia="zh-CN"/>
        </w:rPr>
        <w:t xml:space="preserve">on the </w:t>
      </w:r>
      <w:r w:rsidRPr="00F60162">
        <w:rPr>
          <w:rFonts w:eastAsia="宋体" w:hint="eastAsia"/>
          <w:b/>
          <w:szCs w:val="20"/>
          <w:lang w:eastAsia="zh-CN"/>
        </w:rPr>
        <w:t xml:space="preserve">services instead of the procedure itself, </w:t>
      </w:r>
      <w:r w:rsidR="00A3173F" w:rsidRPr="00F60162">
        <w:rPr>
          <w:rFonts w:eastAsia="宋体" w:hint="eastAsia"/>
          <w:b/>
          <w:szCs w:val="20"/>
          <w:lang w:eastAsia="zh-CN"/>
        </w:rPr>
        <w:t xml:space="preserve">it is not reasonable to assume </w:t>
      </w:r>
      <w:r w:rsidR="007D18F3">
        <w:rPr>
          <w:rFonts w:eastAsia="宋体" w:hint="eastAsia"/>
          <w:b/>
          <w:szCs w:val="20"/>
          <w:lang w:eastAsia="zh-CN"/>
        </w:rPr>
        <w:t>the</w:t>
      </w:r>
      <w:r w:rsidR="00A3173F" w:rsidRPr="00F60162">
        <w:rPr>
          <w:rFonts w:eastAsia="宋体" w:hint="eastAsia"/>
          <w:b/>
          <w:szCs w:val="20"/>
          <w:lang w:eastAsia="zh-CN"/>
        </w:rPr>
        <w:t xml:space="preserve"> low latency is always required in RRC </w:t>
      </w:r>
      <w:r w:rsidR="00A3173F" w:rsidRPr="00F60162">
        <w:rPr>
          <w:rFonts w:eastAsia="宋体"/>
          <w:b/>
          <w:szCs w:val="20"/>
          <w:lang w:eastAsia="zh-CN"/>
        </w:rPr>
        <w:t>reestablishment</w:t>
      </w:r>
      <w:r w:rsidR="00A3173F" w:rsidRPr="00F60162">
        <w:rPr>
          <w:rFonts w:eastAsia="宋体" w:hint="eastAsia"/>
          <w:b/>
          <w:szCs w:val="20"/>
          <w:lang w:eastAsia="zh-CN"/>
        </w:rPr>
        <w:t xml:space="preserve">, UL synchronization, state </w:t>
      </w:r>
      <w:r w:rsidR="00A3173F" w:rsidRPr="00F60162">
        <w:rPr>
          <w:rFonts w:eastAsia="宋体"/>
          <w:b/>
          <w:szCs w:val="20"/>
          <w:lang w:eastAsia="zh-CN"/>
        </w:rPr>
        <w:t>transmission</w:t>
      </w:r>
      <w:r w:rsidR="00A3173F" w:rsidRPr="00F60162">
        <w:rPr>
          <w:rFonts w:eastAsia="宋体" w:hint="eastAsia"/>
          <w:b/>
          <w:szCs w:val="20"/>
          <w:lang w:eastAsia="zh-CN"/>
        </w:rPr>
        <w:t xml:space="preserve"> from IDLE/INACTIVE to RRC_CONNECTED</w:t>
      </w:r>
    </w:p>
    <w:p w:rsidR="00F8252D" w:rsidRPr="00F60162" w:rsidRDefault="00F8252D" w:rsidP="00F60162">
      <w:pPr>
        <w:overflowPunct w:val="0"/>
        <w:autoSpaceDE w:val="0"/>
        <w:autoSpaceDN w:val="0"/>
        <w:adjustRightInd w:val="0"/>
        <w:spacing w:after="180"/>
        <w:jc w:val="both"/>
        <w:textAlignment w:val="baseline"/>
        <w:rPr>
          <w:rFonts w:eastAsia="宋体" w:hint="eastAsia"/>
          <w:b/>
          <w:szCs w:val="20"/>
          <w:lang w:eastAsia="zh-CN"/>
        </w:rPr>
      </w:pPr>
      <w:r w:rsidRPr="00F60162">
        <w:rPr>
          <w:rFonts w:eastAsia="宋体" w:hint="eastAsia"/>
          <w:b/>
          <w:szCs w:val="20"/>
          <w:lang w:eastAsia="zh-CN"/>
        </w:rPr>
        <w:t xml:space="preserve">Proposal 1: The RA parameter </w:t>
      </w:r>
      <w:r w:rsidRPr="00F60162">
        <w:rPr>
          <w:rFonts w:eastAsia="宋体"/>
          <w:b/>
          <w:szCs w:val="20"/>
          <w:lang w:eastAsia="zh-CN"/>
        </w:rPr>
        <w:t>differentiat</w:t>
      </w:r>
      <w:r w:rsidRPr="00F60162">
        <w:rPr>
          <w:rFonts w:eastAsia="宋体" w:hint="eastAsia"/>
          <w:b/>
          <w:szCs w:val="20"/>
          <w:lang w:eastAsia="zh-CN"/>
        </w:rPr>
        <w:t>ion is</w:t>
      </w:r>
      <w:r w:rsidR="00B543D0">
        <w:rPr>
          <w:rFonts w:eastAsia="宋体" w:hint="eastAsia"/>
          <w:b/>
          <w:szCs w:val="20"/>
          <w:lang w:eastAsia="zh-CN"/>
        </w:rPr>
        <w:t xml:space="preserve"> not</w:t>
      </w:r>
      <w:r w:rsidRPr="00F60162">
        <w:rPr>
          <w:rFonts w:eastAsia="宋体" w:hint="eastAsia"/>
          <w:b/>
          <w:szCs w:val="20"/>
          <w:lang w:eastAsia="zh-CN"/>
        </w:rPr>
        <w:t xml:space="preserve"> required for the following procedures:  RRC </w:t>
      </w:r>
      <w:r w:rsidRPr="00F60162">
        <w:rPr>
          <w:rFonts w:eastAsia="宋体"/>
          <w:b/>
          <w:szCs w:val="20"/>
          <w:lang w:eastAsia="zh-CN"/>
        </w:rPr>
        <w:t>reestablishment</w:t>
      </w:r>
      <w:r w:rsidRPr="00F60162">
        <w:rPr>
          <w:rFonts w:eastAsia="宋体" w:hint="eastAsia"/>
          <w:b/>
          <w:szCs w:val="20"/>
          <w:lang w:eastAsia="zh-CN"/>
        </w:rPr>
        <w:t xml:space="preserve">, UL synchronization, state </w:t>
      </w:r>
      <w:r w:rsidRPr="00F60162">
        <w:rPr>
          <w:rFonts w:eastAsia="宋体"/>
          <w:b/>
          <w:szCs w:val="20"/>
          <w:lang w:eastAsia="zh-CN"/>
        </w:rPr>
        <w:t>transmission</w:t>
      </w:r>
      <w:r w:rsidRPr="00F60162">
        <w:rPr>
          <w:rFonts w:eastAsia="宋体" w:hint="eastAsia"/>
          <w:b/>
          <w:szCs w:val="20"/>
          <w:lang w:eastAsia="zh-CN"/>
        </w:rPr>
        <w:t xml:space="preserve"> from IDLE/INACTIVE to RRC_CONNECTED.</w:t>
      </w:r>
    </w:p>
    <w:p w:rsidR="00242A43" w:rsidRPr="00F8252D" w:rsidRDefault="00242A43">
      <w:pPr>
        <w:pStyle w:val="a3"/>
        <w:rPr>
          <w:rFonts w:eastAsiaTheme="minorEastAsia" w:hint="eastAsia"/>
          <w:b/>
          <w:lang w:eastAsia="zh-CN"/>
        </w:rPr>
      </w:pPr>
    </w:p>
    <w:p w:rsidR="00242A43" w:rsidRPr="00242A43" w:rsidRDefault="00242A43" w:rsidP="00242A43">
      <w:pPr>
        <w:spacing w:line="360" w:lineRule="auto"/>
        <w:jc w:val="both"/>
        <w:rPr>
          <w:rFonts w:eastAsiaTheme="minorEastAsia"/>
          <w:b/>
          <w:u w:val="single"/>
          <w:lang w:eastAsia="zh-CN"/>
        </w:rPr>
      </w:pPr>
      <w:r w:rsidRPr="00242A43">
        <w:rPr>
          <w:rFonts w:eastAsiaTheme="minorEastAsia" w:hint="eastAsia"/>
          <w:b/>
          <w:u w:val="single"/>
          <w:lang w:eastAsia="zh-CN"/>
        </w:rPr>
        <w:t>Service-specific RA parameters</w:t>
      </w:r>
    </w:p>
    <w:p w:rsidR="00242A43" w:rsidRDefault="00F04341">
      <w:pPr>
        <w:pStyle w:val="a3"/>
        <w:rPr>
          <w:rFonts w:eastAsiaTheme="minorEastAsia" w:hint="eastAsia"/>
          <w:lang w:eastAsia="zh-CN"/>
        </w:rPr>
      </w:pPr>
      <w:r>
        <w:rPr>
          <w:rFonts w:eastAsiaTheme="minorEastAsia" w:hint="eastAsia"/>
          <w:lang w:eastAsia="zh-CN"/>
        </w:rPr>
        <w:t xml:space="preserve">Since the main intention to have different RA parameters is to reduce the RA latency for some RA procedures, and also considering the latency requirement is mainly determined by the services, we think the service specific RA parameters should be considered. </w:t>
      </w:r>
    </w:p>
    <w:p w:rsidR="00F04341" w:rsidRDefault="00F04341">
      <w:pPr>
        <w:pStyle w:val="a3"/>
        <w:rPr>
          <w:rFonts w:eastAsiaTheme="minorEastAsia" w:hint="eastAsia"/>
          <w:lang w:eastAsia="zh-CN"/>
        </w:rPr>
      </w:pPr>
      <w:r>
        <w:rPr>
          <w:rFonts w:eastAsiaTheme="minorEastAsia" w:hint="eastAsia"/>
          <w:lang w:eastAsia="zh-CN"/>
        </w:rPr>
        <w:t xml:space="preserve">For the UE in </w:t>
      </w:r>
      <w:r w:rsidR="006C5797">
        <w:rPr>
          <w:rFonts w:eastAsiaTheme="minorEastAsia" w:hint="eastAsia"/>
          <w:lang w:eastAsia="zh-CN"/>
        </w:rPr>
        <w:t>CONNECTED/INACTIVE</w:t>
      </w:r>
      <w:r>
        <w:rPr>
          <w:rFonts w:eastAsiaTheme="minorEastAsia" w:hint="eastAsia"/>
          <w:lang w:eastAsia="zh-CN"/>
        </w:rPr>
        <w:t xml:space="preserve"> mode,</w:t>
      </w:r>
      <w:r w:rsidR="00475DAC">
        <w:rPr>
          <w:rFonts w:eastAsiaTheme="minorEastAsia" w:hint="eastAsia"/>
          <w:lang w:eastAsia="zh-CN"/>
        </w:rPr>
        <w:t xml:space="preserve"> since the latency requirement is fully understood by NW side</w:t>
      </w:r>
      <w:r w:rsidR="00816768">
        <w:rPr>
          <w:rFonts w:eastAsiaTheme="minorEastAsia" w:hint="eastAsia"/>
          <w:lang w:eastAsia="zh-CN"/>
        </w:rPr>
        <w:t>.</w:t>
      </w:r>
      <w:r w:rsidR="00E73178">
        <w:rPr>
          <w:rFonts w:eastAsiaTheme="minorEastAsia" w:hint="eastAsia"/>
          <w:lang w:eastAsia="zh-CN"/>
        </w:rPr>
        <w:t xml:space="preserve"> </w:t>
      </w:r>
      <w:r w:rsidR="00816768">
        <w:rPr>
          <w:rFonts w:eastAsiaTheme="minorEastAsia" w:hint="eastAsia"/>
          <w:lang w:eastAsia="zh-CN"/>
        </w:rPr>
        <w:t>B</w:t>
      </w:r>
      <w:r w:rsidR="00E73178">
        <w:rPr>
          <w:rFonts w:eastAsiaTheme="minorEastAsia" w:hint="eastAsia"/>
          <w:lang w:eastAsia="zh-CN"/>
        </w:rPr>
        <w:t xml:space="preserve">ased on the </w:t>
      </w:r>
      <w:proofErr w:type="spellStart"/>
      <w:r w:rsidR="00E73178">
        <w:rPr>
          <w:rFonts w:eastAsiaTheme="minorEastAsia" w:hint="eastAsia"/>
          <w:lang w:eastAsia="zh-CN"/>
        </w:rPr>
        <w:t>QoS</w:t>
      </w:r>
      <w:proofErr w:type="spellEnd"/>
      <w:r w:rsidR="00E73178">
        <w:rPr>
          <w:rFonts w:eastAsiaTheme="minorEastAsia" w:hint="eastAsia"/>
          <w:lang w:eastAsia="zh-CN"/>
        </w:rPr>
        <w:t xml:space="preserve"> information, NW can configure different RA parameters to UE</w:t>
      </w:r>
      <w:r w:rsidR="006C5797">
        <w:rPr>
          <w:rFonts w:eastAsiaTheme="minorEastAsia" w:hint="eastAsia"/>
          <w:lang w:eastAsia="zh-CN"/>
        </w:rPr>
        <w:t xml:space="preserve"> through dedicated </w:t>
      </w:r>
      <w:r w:rsidR="006C5797">
        <w:rPr>
          <w:rFonts w:eastAsiaTheme="minorEastAsia"/>
          <w:lang w:eastAsia="zh-CN"/>
        </w:rPr>
        <w:t>signaling</w:t>
      </w:r>
      <w:r w:rsidR="00E73178">
        <w:rPr>
          <w:rFonts w:eastAsiaTheme="minorEastAsia" w:hint="eastAsia"/>
          <w:lang w:eastAsia="zh-CN"/>
        </w:rPr>
        <w:t xml:space="preserve">. </w:t>
      </w:r>
      <w:r w:rsidR="006C5797">
        <w:rPr>
          <w:rFonts w:eastAsiaTheme="minorEastAsia" w:hint="eastAsia"/>
          <w:lang w:eastAsia="zh-CN"/>
        </w:rPr>
        <w:t xml:space="preserve"> And w</w:t>
      </w:r>
      <w:r w:rsidR="00E73178">
        <w:rPr>
          <w:rFonts w:eastAsiaTheme="minorEastAsia"/>
          <w:lang w:eastAsia="zh-CN"/>
        </w:rPr>
        <w:t>i</w:t>
      </w:r>
      <w:r w:rsidR="00E73178">
        <w:rPr>
          <w:rFonts w:eastAsiaTheme="minorEastAsia" w:hint="eastAsia"/>
          <w:lang w:eastAsia="zh-CN"/>
        </w:rPr>
        <w:t>th the different RA parameters configured,</w:t>
      </w:r>
      <w:r w:rsidR="006C5797">
        <w:rPr>
          <w:rFonts w:eastAsiaTheme="minorEastAsia" w:hint="eastAsia"/>
          <w:lang w:eastAsia="zh-CN"/>
        </w:rPr>
        <w:t xml:space="preserve"> whenever the UE need to </w:t>
      </w:r>
      <w:r w:rsidR="006C5797">
        <w:rPr>
          <w:rFonts w:eastAsiaTheme="minorEastAsia"/>
          <w:lang w:eastAsia="zh-CN"/>
        </w:rPr>
        <w:t>initiate</w:t>
      </w:r>
      <w:r w:rsidR="006C5797">
        <w:rPr>
          <w:rFonts w:eastAsiaTheme="minorEastAsia" w:hint="eastAsia"/>
          <w:lang w:eastAsia="zh-CN"/>
        </w:rPr>
        <w:t xml:space="preserve"> the RA procedure, the dedicated RA parameters can be used</w:t>
      </w:r>
      <w:r w:rsidR="006C5797">
        <w:rPr>
          <w:rFonts w:eastAsiaTheme="minorEastAsia"/>
          <w:lang w:eastAsia="zh-CN"/>
        </w:rPr>
        <w:t>.</w:t>
      </w:r>
    </w:p>
    <w:p w:rsidR="006C5797" w:rsidRPr="00F60162" w:rsidRDefault="00E615FB" w:rsidP="00F60162">
      <w:pPr>
        <w:overflowPunct w:val="0"/>
        <w:autoSpaceDE w:val="0"/>
        <w:autoSpaceDN w:val="0"/>
        <w:adjustRightInd w:val="0"/>
        <w:spacing w:after="180"/>
        <w:jc w:val="both"/>
        <w:textAlignment w:val="baseline"/>
        <w:rPr>
          <w:rFonts w:eastAsia="宋体" w:hint="eastAsia"/>
          <w:b/>
          <w:szCs w:val="20"/>
          <w:lang w:eastAsia="zh-CN"/>
        </w:rPr>
      </w:pPr>
      <w:r w:rsidRPr="00F60162">
        <w:rPr>
          <w:rFonts w:eastAsia="宋体" w:hint="eastAsia"/>
          <w:b/>
          <w:szCs w:val="20"/>
          <w:lang w:eastAsia="zh-CN"/>
        </w:rPr>
        <w:t>Proposal 2: For the UE in CONNECTED/INACTIVE mode, dedicated RA parameters</w:t>
      </w:r>
      <w:r w:rsidR="008E1717" w:rsidRPr="00F60162">
        <w:rPr>
          <w:rFonts w:eastAsia="宋体" w:hint="eastAsia"/>
          <w:b/>
          <w:szCs w:val="20"/>
          <w:lang w:eastAsia="zh-CN"/>
        </w:rPr>
        <w:t>, which is configured based on the service,</w:t>
      </w:r>
      <w:r w:rsidR="00CD6C0D" w:rsidRPr="00F60162">
        <w:rPr>
          <w:rFonts w:eastAsia="宋体" w:hint="eastAsia"/>
          <w:b/>
          <w:szCs w:val="20"/>
          <w:lang w:eastAsia="zh-CN"/>
        </w:rPr>
        <w:t xml:space="preserve"> can be configured to UE through dedicated </w:t>
      </w:r>
      <w:r w:rsidR="00CD6C0D" w:rsidRPr="00F60162">
        <w:rPr>
          <w:rFonts w:eastAsia="宋体"/>
          <w:b/>
          <w:szCs w:val="20"/>
          <w:lang w:eastAsia="zh-CN"/>
        </w:rPr>
        <w:t>signaling</w:t>
      </w:r>
      <w:r w:rsidR="00CD6C0D" w:rsidRPr="00F60162">
        <w:rPr>
          <w:rFonts w:eastAsia="宋体" w:hint="eastAsia"/>
          <w:b/>
          <w:szCs w:val="20"/>
          <w:lang w:eastAsia="zh-CN"/>
        </w:rPr>
        <w:t xml:space="preserve">. And </w:t>
      </w:r>
      <w:r w:rsidR="00FC56EB" w:rsidRPr="00F60162">
        <w:rPr>
          <w:rFonts w:eastAsia="宋体" w:hint="eastAsia"/>
          <w:b/>
          <w:szCs w:val="20"/>
          <w:lang w:eastAsia="zh-CN"/>
        </w:rPr>
        <w:t xml:space="preserve">the </w:t>
      </w:r>
      <w:r w:rsidR="00CD6C0D" w:rsidRPr="00F60162">
        <w:rPr>
          <w:rFonts w:eastAsia="宋体" w:hint="eastAsia"/>
          <w:b/>
          <w:szCs w:val="20"/>
          <w:lang w:eastAsia="zh-CN"/>
        </w:rPr>
        <w:t>stored dedicated RA parameters can be used in the following RA procedures.</w:t>
      </w:r>
    </w:p>
    <w:p w:rsidR="00FC56EB" w:rsidRDefault="00FC56EB">
      <w:pPr>
        <w:pStyle w:val="a3"/>
        <w:rPr>
          <w:rFonts w:eastAsiaTheme="minorEastAsia" w:hint="eastAsia"/>
          <w:lang w:eastAsia="zh-CN"/>
        </w:rPr>
      </w:pPr>
      <w:r w:rsidRPr="000F139F">
        <w:rPr>
          <w:rFonts w:eastAsiaTheme="minorEastAsia" w:hint="eastAsia"/>
          <w:lang w:eastAsia="zh-CN"/>
        </w:rPr>
        <w:t>For the UE</w:t>
      </w:r>
      <w:r w:rsidR="00B72C4E">
        <w:rPr>
          <w:rFonts w:eastAsiaTheme="minorEastAsia" w:hint="eastAsia"/>
          <w:lang w:eastAsia="zh-CN"/>
        </w:rPr>
        <w:t xml:space="preserve"> in IDLE mode, </w:t>
      </w:r>
      <w:r w:rsidR="00E845AE">
        <w:rPr>
          <w:rFonts w:eastAsiaTheme="minorEastAsia" w:hint="eastAsia"/>
          <w:lang w:eastAsia="zh-CN"/>
        </w:rPr>
        <w:t xml:space="preserve">based on the unified access control mechanism, </w:t>
      </w:r>
      <w:r w:rsidR="00E845AE">
        <w:rPr>
          <w:rFonts w:eastAsiaTheme="minorEastAsia"/>
          <w:lang w:eastAsia="zh-CN"/>
        </w:rPr>
        <w:t>which</w:t>
      </w:r>
      <w:r w:rsidR="00E845AE">
        <w:rPr>
          <w:rFonts w:eastAsiaTheme="minorEastAsia" w:hint="eastAsia"/>
          <w:lang w:eastAsia="zh-CN"/>
        </w:rPr>
        <w:t xml:space="preserve"> is still in discussion, </w:t>
      </w:r>
      <w:r w:rsidR="00072087">
        <w:rPr>
          <w:rFonts w:eastAsiaTheme="minorEastAsia" w:hint="eastAsia"/>
          <w:lang w:eastAsia="zh-CN"/>
        </w:rPr>
        <w:t xml:space="preserve">the UE should </w:t>
      </w:r>
      <w:r w:rsidR="00002DFF">
        <w:rPr>
          <w:rFonts w:eastAsiaTheme="minorEastAsia"/>
          <w:lang w:eastAsia="zh-CN"/>
        </w:rPr>
        <w:t>determine</w:t>
      </w:r>
      <w:r w:rsidR="00072087">
        <w:rPr>
          <w:rFonts w:eastAsiaTheme="minorEastAsia" w:hint="eastAsia"/>
          <w:lang w:eastAsia="zh-CN"/>
        </w:rPr>
        <w:t xml:space="preserve"> the access category first and then select the related ACB </w:t>
      </w:r>
      <w:r w:rsidR="00072087">
        <w:rPr>
          <w:rFonts w:eastAsiaTheme="minorEastAsia"/>
          <w:lang w:eastAsia="zh-CN"/>
        </w:rPr>
        <w:t>parameters</w:t>
      </w:r>
      <w:r w:rsidR="00072087">
        <w:rPr>
          <w:rFonts w:eastAsiaTheme="minorEastAsia" w:hint="eastAsia"/>
          <w:lang w:eastAsia="zh-CN"/>
        </w:rPr>
        <w:t xml:space="preserve"> based on the </w:t>
      </w:r>
      <w:r w:rsidR="00072087">
        <w:rPr>
          <w:rFonts w:eastAsiaTheme="minorEastAsia"/>
          <w:lang w:eastAsia="zh-CN"/>
        </w:rPr>
        <w:t>category</w:t>
      </w:r>
      <w:r w:rsidR="00991F89">
        <w:rPr>
          <w:rFonts w:eastAsiaTheme="minorEastAsia" w:hint="eastAsia"/>
          <w:lang w:eastAsia="zh-CN"/>
        </w:rPr>
        <w:t xml:space="preserve"> determined</w:t>
      </w:r>
      <w:r w:rsidR="00072087">
        <w:rPr>
          <w:rFonts w:eastAsiaTheme="minorEastAsia" w:hint="eastAsia"/>
          <w:lang w:eastAsia="zh-CN"/>
        </w:rPr>
        <w:t xml:space="preserve"> </w:t>
      </w:r>
      <w:r w:rsidR="00002DFF">
        <w:rPr>
          <w:rFonts w:eastAsiaTheme="minorEastAsia" w:hint="eastAsia"/>
          <w:lang w:eastAsia="zh-CN"/>
        </w:rPr>
        <w:t xml:space="preserve">in the initial access procedure. Since the access </w:t>
      </w:r>
      <w:r w:rsidR="00EE0A87">
        <w:rPr>
          <w:rFonts w:eastAsiaTheme="minorEastAsia"/>
          <w:lang w:eastAsia="zh-CN"/>
        </w:rPr>
        <w:t xml:space="preserve">category </w:t>
      </w:r>
      <w:r w:rsidR="002B07FB">
        <w:rPr>
          <w:rFonts w:eastAsiaTheme="minorEastAsia" w:hint="eastAsia"/>
          <w:lang w:eastAsia="zh-CN"/>
        </w:rPr>
        <w:t xml:space="preserve">is determined based on the service to be </w:t>
      </w:r>
      <w:r w:rsidR="002B07FB">
        <w:rPr>
          <w:rFonts w:eastAsiaTheme="minorEastAsia"/>
          <w:lang w:eastAsia="zh-CN"/>
        </w:rPr>
        <w:t>initiated</w:t>
      </w:r>
      <w:r w:rsidR="002B07FB">
        <w:rPr>
          <w:rFonts w:eastAsiaTheme="minorEastAsia" w:hint="eastAsia"/>
          <w:lang w:eastAsia="zh-CN"/>
        </w:rPr>
        <w:t xml:space="preserve"> and UE category, which </w:t>
      </w:r>
      <w:r w:rsidR="00EE0A87">
        <w:rPr>
          <w:rFonts w:eastAsiaTheme="minorEastAsia"/>
          <w:lang w:eastAsia="zh-CN"/>
        </w:rPr>
        <w:t>refers</w:t>
      </w:r>
      <w:r w:rsidR="00002DFF">
        <w:rPr>
          <w:rFonts w:eastAsiaTheme="minorEastAsia" w:hint="eastAsia"/>
          <w:lang w:eastAsia="zh-CN"/>
        </w:rPr>
        <w:t xml:space="preserve"> to </w:t>
      </w:r>
      <w:r w:rsidR="00EE0A87">
        <w:rPr>
          <w:rFonts w:eastAsiaTheme="minorEastAsia" w:hint="eastAsia"/>
          <w:lang w:eastAsia="zh-CN"/>
        </w:rPr>
        <w:t xml:space="preserve">some kind of </w:t>
      </w:r>
      <w:r w:rsidR="00002DFF">
        <w:rPr>
          <w:rFonts w:eastAsiaTheme="minorEastAsia" w:hint="eastAsia"/>
          <w:lang w:eastAsia="zh-CN"/>
        </w:rPr>
        <w:t xml:space="preserve">initial access priority, we think different RA parameters can be configured for different </w:t>
      </w:r>
      <w:r w:rsidR="00D31D03">
        <w:rPr>
          <w:rFonts w:eastAsiaTheme="minorEastAsia" w:hint="eastAsia"/>
          <w:lang w:eastAsia="zh-CN"/>
        </w:rPr>
        <w:t xml:space="preserve">access category to </w:t>
      </w:r>
      <w:r w:rsidR="00D31D03">
        <w:rPr>
          <w:rFonts w:eastAsiaTheme="minorEastAsia"/>
          <w:lang w:eastAsia="zh-CN"/>
        </w:rPr>
        <w:t xml:space="preserve">reduce the RA latency for the </w:t>
      </w:r>
      <w:r w:rsidR="00E310D4">
        <w:rPr>
          <w:rFonts w:eastAsiaTheme="minorEastAsia" w:hint="eastAsia"/>
          <w:lang w:eastAsia="zh-CN"/>
        </w:rPr>
        <w:t>RA procedure</w:t>
      </w:r>
      <w:r w:rsidR="00D31D03">
        <w:rPr>
          <w:rFonts w:eastAsiaTheme="minorEastAsia" w:hint="eastAsia"/>
          <w:lang w:eastAsia="zh-CN"/>
        </w:rPr>
        <w:t xml:space="preserve"> </w:t>
      </w:r>
      <w:r w:rsidR="00D31D03">
        <w:rPr>
          <w:rFonts w:eastAsiaTheme="minorEastAsia"/>
          <w:lang w:eastAsia="zh-CN"/>
        </w:rPr>
        <w:t>with</w:t>
      </w:r>
      <w:r w:rsidR="00D31D03">
        <w:rPr>
          <w:rFonts w:eastAsiaTheme="minorEastAsia" w:hint="eastAsia"/>
          <w:lang w:eastAsia="zh-CN"/>
        </w:rPr>
        <w:t xml:space="preserve"> high priority</w:t>
      </w:r>
      <w:r w:rsidR="00002DFF">
        <w:rPr>
          <w:rFonts w:eastAsiaTheme="minorEastAsia" w:hint="eastAsia"/>
          <w:lang w:eastAsia="zh-CN"/>
        </w:rPr>
        <w:t>.</w:t>
      </w:r>
    </w:p>
    <w:p w:rsidR="00210DE4" w:rsidRPr="00F60162" w:rsidRDefault="00210DE4" w:rsidP="00F60162">
      <w:pPr>
        <w:overflowPunct w:val="0"/>
        <w:autoSpaceDE w:val="0"/>
        <w:autoSpaceDN w:val="0"/>
        <w:adjustRightInd w:val="0"/>
        <w:spacing w:after="180"/>
        <w:jc w:val="both"/>
        <w:textAlignment w:val="baseline"/>
        <w:rPr>
          <w:rFonts w:eastAsia="宋体"/>
          <w:b/>
          <w:szCs w:val="20"/>
          <w:lang w:eastAsia="zh-CN"/>
        </w:rPr>
      </w:pPr>
      <w:r w:rsidRPr="00F60162">
        <w:rPr>
          <w:rFonts w:eastAsia="宋体" w:hint="eastAsia"/>
          <w:b/>
          <w:szCs w:val="20"/>
          <w:lang w:eastAsia="zh-CN"/>
        </w:rPr>
        <w:lastRenderedPageBreak/>
        <w:t xml:space="preserve">Proposal 3: Different RA parameters can be configured for different access category through system information, and the UE should </w:t>
      </w:r>
      <w:r w:rsidR="009952D2">
        <w:rPr>
          <w:rFonts w:eastAsia="宋体" w:hint="eastAsia"/>
          <w:b/>
          <w:szCs w:val="20"/>
          <w:lang w:eastAsia="zh-CN"/>
        </w:rPr>
        <w:t>use</w:t>
      </w:r>
      <w:r w:rsidRPr="00F60162">
        <w:rPr>
          <w:rFonts w:eastAsia="宋体" w:hint="eastAsia"/>
          <w:b/>
          <w:szCs w:val="20"/>
          <w:lang w:eastAsia="zh-CN"/>
        </w:rPr>
        <w:t xml:space="preserve"> the RA parameters based on the access category </w:t>
      </w:r>
      <w:r w:rsidR="009952D2">
        <w:rPr>
          <w:rFonts w:eastAsia="宋体" w:hint="eastAsia"/>
          <w:b/>
          <w:szCs w:val="20"/>
          <w:lang w:eastAsia="zh-CN"/>
        </w:rPr>
        <w:t>selected</w:t>
      </w:r>
      <w:r w:rsidRPr="00F60162">
        <w:rPr>
          <w:rFonts w:eastAsia="宋体" w:hint="eastAsia"/>
          <w:b/>
          <w:szCs w:val="20"/>
          <w:lang w:eastAsia="zh-CN"/>
        </w:rPr>
        <w:t>.</w:t>
      </w:r>
    </w:p>
    <w:p w:rsidR="009454D6" w:rsidRPr="00E75777" w:rsidRDefault="0042369E" w:rsidP="00E75777">
      <w:pPr>
        <w:pStyle w:val="1"/>
        <w:keepLines/>
        <w:numPr>
          <w:ilvl w:val="0"/>
          <w:numId w:val="1"/>
        </w:numPr>
        <w:pBdr>
          <w:top w:val="single" w:sz="12" w:space="3" w:color="auto"/>
        </w:pBdr>
        <w:tabs>
          <w:tab w:val="clear" w:pos="567"/>
          <w:tab w:val="left" w:pos="432"/>
        </w:tabs>
        <w:overflowPunct w:val="0"/>
        <w:autoSpaceDE w:val="0"/>
        <w:autoSpaceDN w:val="0"/>
        <w:adjustRightInd w:val="0"/>
        <w:spacing w:before="240" w:after="180"/>
        <w:ind w:left="432" w:hanging="432"/>
        <w:jc w:val="both"/>
        <w:textAlignment w:val="baseline"/>
        <w:rPr>
          <w:b w:val="0"/>
          <w:bCs w:val="0"/>
          <w:kern w:val="0"/>
          <w:sz w:val="36"/>
          <w:szCs w:val="36"/>
          <w:lang w:val="en-GB"/>
        </w:rPr>
      </w:pPr>
      <w:r w:rsidRPr="00E75777">
        <w:rPr>
          <w:b w:val="0"/>
          <w:bCs w:val="0"/>
          <w:kern w:val="0"/>
          <w:sz w:val="36"/>
          <w:szCs w:val="36"/>
          <w:lang w:val="en-GB"/>
        </w:rPr>
        <w:t>Conclusion</w:t>
      </w:r>
    </w:p>
    <w:p w:rsidR="009454D6" w:rsidRDefault="0042369E">
      <w:pPr>
        <w:pStyle w:val="a3"/>
        <w:rPr>
          <w:rFonts w:eastAsia="宋体"/>
          <w:lang w:val="en-GB" w:eastAsia="zh-CN"/>
        </w:rPr>
      </w:pPr>
      <w:r>
        <w:rPr>
          <w:rFonts w:eastAsia="宋体" w:hint="eastAsia"/>
          <w:lang w:val="en-GB" w:eastAsia="zh-CN"/>
        </w:rPr>
        <w:t>RAN2 is kindly to discuss and adopt the following observation and proposals:</w:t>
      </w:r>
    </w:p>
    <w:p w:rsidR="00F8252D" w:rsidRPr="00F8252D" w:rsidRDefault="00F8252D" w:rsidP="00F8252D">
      <w:pPr>
        <w:pStyle w:val="a3"/>
        <w:rPr>
          <w:rFonts w:eastAsiaTheme="minorEastAsia"/>
          <w:i/>
          <w:lang w:eastAsia="zh-CN"/>
        </w:rPr>
      </w:pPr>
      <w:r w:rsidRPr="00F8252D">
        <w:rPr>
          <w:rFonts w:eastAsiaTheme="minorEastAsia" w:hint="eastAsia"/>
          <w:i/>
          <w:lang w:eastAsia="zh-CN"/>
        </w:rPr>
        <w:t xml:space="preserve">Observation 1: The proposed use case for </w:t>
      </w:r>
      <w:r w:rsidRPr="00F8252D">
        <w:rPr>
          <w:rFonts w:eastAsiaTheme="minorEastAsia"/>
          <w:i/>
          <w:lang w:eastAsia="zh-CN"/>
        </w:rPr>
        <w:t>differentiated</w:t>
      </w:r>
      <w:r w:rsidRPr="00F8252D">
        <w:rPr>
          <w:rFonts w:eastAsiaTheme="minorEastAsia" w:hint="eastAsia"/>
          <w:i/>
          <w:lang w:eastAsia="zh-CN"/>
        </w:rPr>
        <w:t xml:space="preserve"> RA parameters configuration can be grouped into two </w:t>
      </w:r>
      <w:r w:rsidRPr="00F8252D">
        <w:rPr>
          <w:rFonts w:eastAsiaTheme="minorEastAsia"/>
          <w:i/>
          <w:lang w:eastAsia="zh-CN"/>
        </w:rPr>
        <w:t>categories</w:t>
      </w:r>
      <w:r w:rsidRPr="00F8252D">
        <w:rPr>
          <w:rFonts w:eastAsiaTheme="minorEastAsia" w:hint="eastAsia"/>
          <w:i/>
          <w:lang w:eastAsia="zh-CN"/>
        </w:rPr>
        <w:t>:</w:t>
      </w:r>
    </w:p>
    <w:p w:rsidR="00F8252D" w:rsidRPr="00F8252D" w:rsidRDefault="00F8252D" w:rsidP="00F8252D">
      <w:pPr>
        <w:pStyle w:val="a3"/>
        <w:numPr>
          <w:ilvl w:val="0"/>
          <w:numId w:val="15"/>
        </w:numPr>
        <w:rPr>
          <w:rFonts w:eastAsiaTheme="minorEastAsia"/>
          <w:i/>
          <w:lang w:eastAsia="zh-CN"/>
        </w:rPr>
      </w:pPr>
      <w:r w:rsidRPr="00F8252D">
        <w:rPr>
          <w:rFonts w:eastAsiaTheme="minorEastAsia" w:hint="eastAsia"/>
          <w:i/>
          <w:lang w:eastAsia="zh-CN"/>
        </w:rPr>
        <w:t>Procedure-specific RA parameters</w:t>
      </w:r>
    </w:p>
    <w:p w:rsidR="00F8252D" w:rsidRPr="00F8252D" w:rsidRDefault="00F8252D" w:rsidP="00F8252D">
      <w:pPr>
        <w:pStyle w:val="a3"/>
        <w:numPr>
          <w:ilvl w:val="0"/>
          <w:numId w:val="15"/>
        </w:numPr>
        <w:rPr>
          <w:rFonts w:eastAsiaTheme="minorEastAsia"/>
          <w:i/>
          <w:lang w:eastAsia="zh-CN"/>
        </w:rPr>
      </w:pPr>
      <w:r w:rsidRPr="00F8252D">
        <w:rPr>
          <w:rFonts w:eastAsiaTheme="minorEastAsia" w:hint="eastAsia"/>
          <w:i/>
          <w:lang w:eastAsia="zh-CN"/>
        </w:rPr>
        <w:t>Service-specific RA parameters</w:t>
      </w:r>
    </w:p>
    <w:p w:rsidR="009B38DE" w:rsidRPr="009B38DE" w:rsidRDefault="009B38DE" w:rsidP="009B38DE">
      <w:pPr>
        <w:pStyle w:val="a3"/>
        <w:rPr>
          <w:rFonts w:eastAsiaTheme="minorEastAsia" w:hint="eastAsia"/>
          <w:i/>
          <w:lang w:eastAsia="zh-CN"/>
        </w:rPr>
      </w:pPr>
      <w:r w:rsidRPr="009B38DE">
        <w:rPr>
          <w:rFonts w:eastAsiaTheme="minorEastAsia" w:hint="eastAsia"/>
          <w:i/>
          <w:lang w:eastAsia="zh-CN"/>
        </w:rPr>
        <w:t xml:space="preserve">Observation 2: Since the latency requirement should be determined based on the services instead of the procedure itself, it is not reasonable to assume the low latency is always required in RRC </w:t>
      </w:r>
      <w:r w:rsidRPr="009B38DE">
        <w:rPr>
          <w:rFonts w:eastAsiaTheme="minorEastAsia"/>
          <w:i/>
          <w:lang w:eastAsia="zh-CN"/>
        </w:rPr>
        <w:t>reestablishment</w:t>
      </w:r>
      <w:r w:rsidRPr="009B38DE">
        <w:rPr>
          <w:rFonts w:eastAsiaTheme="minorEastAsia" w:hint="eastAsia"/>
          <w:i/>
          <w:lang w:eastAsia="zh-CN"/>
        </w:rPr>
        <w:t xml:space="preserve">, UL synchronization, state </w:t>
      </w:r>
      <w:r w:rsidRPr="009B38DE">
        <w:rPr>
          <w:rFonts w:eastAsiaTheme="minorEastAsia"/>
          <w:i/>
          <w:lang w:eastAsia="zh-CN"/>
        </w:rPr>
        <w:t>transmission</w:t>
      </w:r>
      <w:r w:rsidRPr="009B38DE">
        <w:rPr>
          <w:rFonts w:eastAsiaTheme="minorEastAsia" w:hint="eastAsia"/>
          <w:i/>
          <w:lang w:eastAsia="zh-CN"/>
        </w:rPr>
        <w:t xml:space="preserve"> from IDLE/INACTIVE to RRC_CONNECTED</w:t>
      </w:r>
    </w:p>
    <w:p w:rsidR="009B38DE" w:rsidRPr="009B38DE" w:rsidRDefault="009B38DE" w:rsidP="009B38DE">
      <w:pPr>
        <w:pStyle w:val="a3"/>
        <w:rPr>
          <w:rFonts w:eastAsiaTheme="minorEastAsia" w:hint="eastAsia"/>
          <w:b/>
          <w:lang w:eastAsia="zh-CN"/>
        </w:rPr>
      </w:pPr>
      <w:r w:rsidRPr="009B38DE">
        <w:rPr>
          <w:rFonts w:eastAsiaTheme="minorEastAsia" w:hint="eastAsia"/>
          <w:b/>
          <w:lang w:eastAsia="zh-CN"/>
        </w:rPr>
        <w:t xml:space="preserve">Proposal 1: The RA parameter </w:t>
      </w:r>
      <w:r w:rsidRPr="009B38DE">
        <w:rPr>
          <w:rFonts w:eastAsiaTheme="minorEastAsia"/>
          <w:b/>
          <w:lang w:eastAsia="zh-CN"/>
        </w:rPr>
        <w:t>differentiat</w:t>
      </w:r>
      <w:r w:rsidRPr="009B38DE">
        <w:rPr>
          <w:rFonts w:eastAsiaTheme="minorEastAsia" w:hint="eastAsia"/>
          <w:b/>
          <w:lang w:eastAsia="zh-CN"/>
        </w:rPr>
        <w:t xml:space="preserve">ion is not required for the following procedures:  RRC </w:t>
      </w:r>
      <w:r w:rsidRPr="009B38DE">
        <w:rPr>
          <w:rFonts w:eastAsiaTheme="minorEastAsia"/>
          <w:b/>
          <w:lang w:eastAsia="zh-CN"/>
        </w:rPr>
        <w:t>reestablishment</w:t>
      </w:r>
      <w:r w:rsidRPr="009B38DE">
        <w:rPr>
          <w:rFonts w:eastAsiaTheme="minorEastAsia" w:hint="eastAsia"/>
          <w:b/>
          <w:lang w:eastAsia="zh-CN"/>
        </w:rPr>
        <w:t xml:space="preserve">, UL synchronization, state </w:t>
      </w:r>
      <w:r w:rsidRPr="009B38DE">
        <w:rPr>
          <w:rFonts w:eastAsiaTheme="minorEastAsia"/>
          <w:b/>
          <w:lang w:eastAsia="zh-CN"/>
        </w:rPr>
        <w:t>transmission</w:t>
      </w:r>
      <w:r w:rsidRPr="009B38DE">
        <w:rPr>
          <w:rFonts w:eastAsiaTheme="minorEastAsia" w:hint="eastAsia"/>
          <w:b/>
          <w:lang w:eastAsia="zh-CN"/>
        </w:rPr>
        <w:t xml:space="preserve"> from IDLE/INACTIVE to RRC_CONNECTED.</w:t>
      </w:r>
    </w:p>
    <w:p w:rsidR="009B38DE" w:rsidRPr="00F60162" w:rsidRDefault="009B38DE" w:rsidP="009B38DE">
      <w:pPr>
        <w:overflowPunct w:val="0"/>
        <w:autoSpaceDE w:val="0"/>
        <w:autoSpaceDN w:val="0"/>
        <w:adjustRightInd w:val="0"/>
        <w:spacing w:after="180"/>
        <w:jc w:val="both"/>
        <w:textAlignment w:val="baseline"/>
        <w:rPr>
          <w:rFonts w:eastAsia="宋体" w:hint="eastAsia"/>
          <w:b/>
          <w:szCs w:val="20"/>
          <w:lang w:eastAsia="zh-CN"/>
        </w:rPr>
      </w:pPr>
      <w:r w:rsidRPr="00F60162">
        <w:rPr>
          <w:rFonts w:eastAsia="宋体" w:hint="eastAsia"/>
          <w:b/>
          <w:szCs w:val="20"/>
          <w:lang w:eastAsia="zh-CN"/>
        </w:rPr>
        <w:t xml:space="preserve">Proposal 2: For the UE in CONNECTED/INACTIVE mode, dedicated RA parameters, which is configured based on the service, can be configured to UE through dedicated </w:t>
      </w:r>
      <w:r w:rsidRPr="00F60162">
        <w:rPr>
          <w:rFonts w:eastAsia="宋体"/>
          <w:b/>
          <w:szCs w:val="20"/>
          <w:lang w:eastAsia="zh-CN"/>
        </w:rPr>
        <w:t>signaling</w:t>
      </w:r>
      <w:r w:rsidRPr="00F60162">
        <w:rPr>
          <w:rFonts w:eastAsia="宋体" w:hint="eastAsia"/>
          <w:b/>
          <w:szCs w:val="20"/>
          <w:lang w:eastAsia="zh-CN"/>
        </w:rPr>
        <w:t>. And the stored dedicated RA parameters can be used in the following RA procedures.</w:t>
      </w:r>
    </w:p>
    <w:p w:rsidR="009454D6" w:rsidRPr="009B38DE" w:rsidRDefault="009B38DE" w:rsidP="009B38DE">
      <w:pPr>
        <w:overflowPunct w:val="0"/>
        <w:autoSpaceDE w:val="0"/>
        <w:autoSpaceDN w:val="0"/>
        <w:adjustRightInd w:val="0"/>
        <w:spacing w:after="180"/>
        <w:jc w:val="both"/>
        <w:textAlignment w:val="baseline"/>
        <w:rPr>
          <w:rFonts w:ascii="Arial" w:eastAsiaTheme="minorEastAsia" w:hAnsi="Arial"/>
          <w:lang w:eastAsia="zh-CN"/>
        </w:rPr>
      </w:pPr>
      <w:r w:rsidRPr="00F60162">
        <w:rPr>
          <w:rFonts w:eastAsia="宋体" w:hint="eastAsia"/>
          <w:b/>
          <w:szCs w:val="20"/>
          <w:lang w:eastAsia="zh-CN"/>
        </w:rPr>
        <w:t xml:space="preserve">Proposal 3: Different RA parameters can be configured for different access category through system information, and the UE should </w:t>
      </w:r>
      <w:r>
        <w:rPr>
          <w:rFonts w:eastAsia="宋体" w:hint="eastAsia"/>
          <w:b/>
          <w:szCs w:val="20"/>
          <w:lang w:eastAsia="zh-CN"/>
        </w:rPr>
        <w:t>use</w:t>
      </w:r>
      <w:r w:rsidRPr="00F60162">
        <w:rPr>
          <w:rFonts w:eastAsia="宋体" w:hint="eastAsia"/>
          <w:b/>
          <w:szCs w:val="20"/>
          <w:lang w:eastAsia="zh-CN"/>
        </w:rPr>
        <w:t xml:space="preserve"> the RA parameters based on the access category </w:t>
      </w:r>
      <w:r>
        <w:rPr>
          <w:rFonts w:eastAsia="宋体" w:hint="eastAsia"/>
          <w:b/>
          <w:szCs w:val="20"/>
          <w:lang w:eastAsia="zh-CN"/>
        </w:rPr>
        <w:t>selected</w:t>
      </w:r>
      <w:r w:rsidRPr="00F60162">
        <w:rPr>
          <w:rFonts w:eastAsia="宋体" w:hint="eastAsia"/>
          <w:b/>
          <w:szCs w:val="20"/>
          <w:lang w:eastAsia="zh-CN"/>
        </w:rPr>
        <w:t>.</w:t>
      </w:r>
    </w:p>
    <w:p w:rsidR="009454D6" w:rsidRPr="00E75777" w:rsidRDefault="0042369E" w:rsidP="00E75777">
      <w:pPr>
        <w:pStyle w:val="1"/>
        <w:keepLines/>
        <w:numPr>
          <w:ilvl w:val="0"/>
          <w:numId w:val="1"/>
        </w:numPr>
        <w:pBdr>
          <w:top w:val="single" w:sz="12" w:space="3" w:color="auto"/>
        </w:pBdr>
        <w:tabs>
          <w:tab w:val="clear" w:pos="567"/>
          <w:tab w:val="left" w:pos="432"/>
        </w:tabs>
        <w:overflowPunct w:val="0"/>
        <w:autoSpaceDE w:val="0"/>
        <w:autoSpaceDN w:val="0"/>
        <w:adjustRightInd w:val="0"/>
        <w:spacing w:before="240" w:after="180"/>
        <w:ind w:left="432" w:hanging="432"/>
        <w:jc w:val="both"/>
        <w:textAlignment w:val="baseline"/>
        <w:rPr>
          <w:b w:val="0"/>
          <w:bCs w:val="0"/>
          <w:kern w:val="0"/>
          <w:sz w:val="36"/>
          <w:szCs w:val="36"/>
          <w:lang w:val="en-GB"/>
        </w:rPr>
      </w:pPr>
      <w:r w:rsidRPr="00E75777">
        <w:rPr>
          <w:b w:val="0"/>
          <w:bCs w:val="0"/>
          <w:kern w:val="0"/>
          <w:sz w:val="36"/>
          <w:szCs w:val="36"/>
          <w:lang w:val="en-GB"/>
        </w:rPr>
        <w:t>References</w:t>
      </w:r>
    </w:p>
    <w:p w:rsidR="009454D6" w:rsidRDefault="0042369E">
      <w:pPr>
        <w:ind w:left="518" w:hanging="518"/>
        <w:rPr>
          <w:rFonts w:eastAsia="宋体" w:cs="Arial"/>
          <w:sz w:val="22"/>
          <w:szCs w:val="22"/>
          <w:lang w:eastAsia="zh-CN"/>
        </w:rPr>
      </w:pPr>
      <w:r>
        <w:rPr>
          <w:rFonts w:eastAsia="宋体" w:hint="eastAsia"/>
          <w:lang w:eastAsia="zh-CN"/>
        </w:rPr>
        <w:t xml:space="preserve">[1] </w:t>
      </w:r>
      <w:r>
        <w:rPr>
          <w:bCs/>
        </w:rPr>
        <w:t>R2-170</w:t>
      </w:r>
      <w:r>
        <w:rPr>
          <w:rFonts w:eastAsia="宋体" w:hint="eastAsia"/>
          <w:bCs/>
          <w:lang w:eastAsia="zh-CN"/>
        </w:rPr>
        <w:t>6518</w:t>
      </w:r>
      <w:r>
        <w:rPr>
          <w:bCs/>
        </w:rPr>
        <w:t>, “Differentiated random access in NR</w:t>
      </w:r>
      <w:r>
        <w:rPr>
          <w:rFonts w:eastAsia="Malgun Gothic" w:cs="Arial"/>
          <w:sz w:val="22"/>
          <w:szCs w:val="22"/>
          <w:lang w:eastAsia="zh-CN"/>
        </w:rPr>
        <w:t xml:space="preserve">”, </w:t>
      </w:r>
      <w:r>
        <w:rPr>
          <w:rFonts w:eastAsia="Malgun Gothic" w:cs="Arial" w:hint="eastAsia"/>
          <w:sz w:val="22"/>
          <w:szCs w:val="22"/>
          <w:lang w:eastAsia="zh-CN"/>
        </w:rPr>
        <w:t>Qualcomm</w:t>
      </w:r>
    </w:p>
    <w:p w:rsidR="009454D6" w:rsidRDefault="009454D6">
      <w:pPr>
        <w:ind w:left="518" w:hanging="518"/>
        <w:rPr>
          <w:rFonts w:eastAsia="宋体" w:cs="Arial"/>
          <w:sz w:val="22"/>
          <w:szCs w:val="22"/>
          <w:lang w:eastAsia="zh-CN"/>
        </w:rPr>
      </w:pPr>
    </w:p>
    <w:p w:rsidR="009454D6" w:rsidRDefault="0042369E">
      <w:pPr>
        <w:ind w:left="518" w:hanging="518"/>
        <w:rPr>
          <w:rFonts w:eastAsia="宋体"/>
          <w:lang w:eastAsia="zh-CN"/>
        </w:rPr>
      </w:pPr>
      <w:r>
        <w:rPr>
          <w:rFonts w:eastAsia="宋体" w:hint="eastAsia"/>
          <w:lang w:eastAsia="zh-CN"/>
        </w:rPr>
        <w:t xml:space="preserve">[2] R2-1706685, </w:t>
      </w:r>
      <w:r>
        <w:rPr>
          <w:rFonts w:eastAsia="宋体"/>
          <w:lang w:eastAsia="zh-CN"/>
        </w:rPr>
        <w:t>“</w:t>
      </w:r>
      <w:r>
        <w:rPr>
          <w:rFonts w:eastAsia="宋体" w:hint="eastAsia"/>
          <w:lang w:eastAsia="zh-CN"/>
        </w:rPr>
        <w:t>RACH Configuration for NR</w:t>
      </w:r>
      <w:r>
        <w:rPr>
          <w:rFonts w:eastAsia="宋体"/>
          <w:lang w:eastAsia="zh-CN"/>
        </w:rPr>
        <w:t>”</w:t>
      </w:r>
      <w:r>
        <w:rPr>
          <w:rFonts w:eastAsia="宋体" w:hint="eastAsia"/>
          <w:lang w:eastAsia="zh-CN"/>
        </w:rPr>
        <w:t xml:space="preserve">, </w:t>
      </w:r>
      <w:proofErr w:type="spellStart"/>
      <w:r>
        <w:rPr>
          <w:rFonts w:eastAsia="宋体" w:hint="eastAsia"/>
          <w:lang w:eastAsia="zh-CN"/>
        </w:rPr>
        <w:t>Interdigital</w:t>
      </w:r>
      <w:proofErr w:type="spellEnd"/>
    </w:p>
    <w:p w:rsidR="009454D6" w:rsidRDefault="009454D6">
      <w:pPr>
        <w:ind w:left="518" w:hanging="518"/>
        <w:rPr>
          <w:rFonts w:eastAsia="宋体"/>
          <w:lang w:val="en-GB" w:eastAsia="zh-CN"/>
        </w:rPr>
      </w:pPr>
    </w:p>
    <w:p w:rsidR="009454D6" w:rsidRDefault="0042369E">
      <w:pPr>
        <w:ind w:left="518" w:hanging="518"/>
        <w:rPr>
          <w:rFonts w:eastAsia="宋体"/>
          <w:lang w:eastAsia="zh-CN"/>
        </w:rPr>
      </w:pPr>
      <w:r>
        <w:rPr>
          <w:rFonts w:eastAsia="宋体" w:hint="eastAsia"/>
          <w:lang w:eastAsia="zh-CN"/>
        </w:rPr>
        <w:t xml:space="preserve">[3] R2-1707005, </w:t>
      </w:r>
      <w:r>
        <w:rPr>
          <w:rFonts w:eastAsia="宋体"/>
          <w:lang w:eastAsia="zh-CN"/>
        </w:rPr>
        <w:t>“</w:t>
      </w:r>
      <w:r>
        <w:rPr>
          <w:rFonts w:eastAsia="宋体" w:hint="eastAsia"/>
          <w:lang w:eastAsia="zh-CN"/>
        </w:rPr>
        <w:t>Aspects on access procedure with multiple numerologies</w:t>
      </w:r>
      <w:r>
        <w:rPr>
          <w:rFonts w:eastAsia="宋体" w:hint="eastAsia"/>
          <w:lang w:eastAsia="zh-CN"/>
        </w:rPr>
        <w:t>”</w:t>
      </w:r>
      <w:r>
        <w:rPr>
          <w:rFonts w:eastAsia="宋体" w:hint="eastAsia"/>
          <w:lang w:eastAsia="zh-CN"/>
        </w:rPr>
        <w:t xml:space="preserve">, </w:t>
      </w:r>
      <w:proofErr w:type="spellStart"/>
      <w:r>
        <w:rPr>
          <w:rFonts w:eastAsia="宋体" w:hint="eastAsia"/>
          <w:lang w:eastAsia="zh-CN"/>
        </w:rPr>
        <w:t>HuaWei</w:t>
      </w:r>
      <w:proofErr w:type="spellEnd"/>
    </w:p>
    <w:p w:rsidR="009454D6" w:rsidRDefault="009454D6">
      <w:pPr>
        <w:ind w:left="518" w:hanging="518"/>
        <w:rPr>
          <w:rFonts w:eastAsia="宋体"/>
          <w:lang w:eastAsia="zh-CN"/>
        </w:rPr>
      </w:pPr>
    </w:p>
    <w:p w:rsidR="009454D6" w:rsidRDefault="0042369E">
      <w:pPr>
        <w:ind w:left="518" w:hanging="518"/>
        <w:rPr>
          <w:rFonts w:eastAsia="宋体"/>
          <w:lang w:eastAsia="zh-CN"/>
        </w:rPr>
      </w:pPr>
      <w:r>
        <w:rPr>
          <w:rFonts w:eastAsia="宋体" w:hint="eastAsia"/>
          <w:lang w:eastAsia="zh-CN"/>
        </w:rPr>
        <w:t>[4</w:t>
      </w:r>
      <w:proofErr w:type="gramStart"/>
      <w:r>
        <w:rPr>
          <w:rFonts w:eastAsia="宋体" w:hint="eastAsia"/>
          <w:lang w:eastAsia="zh-CN"/>
        </w:rPr>
        <w:t>]  R2</w:t>
      </w:r>
      <w:proofErr w:type="gramEnd"/>
      <w:r>
        <w:rPr>
          <w:rFonts w:eastAsia="宋体" w:hint="eastAsia"/>
          <w:lang w:eastAsia="zh-CN"/>
        </w:rPr>
        <w:t xml:space="preserve">-1707086, </w:t>
      </w:r>
      <w:r>
        <w:rPr>
          <w:rFonts w:eastAsia="宋体"/>
          <w:lang w:eastAsia="zh-CN"/>
        </w:rPr>
        <w:t>“</w:t>
      </w:r>
      <w:r>
        <w:rPr>
          <w:rFonts w:eastAsia="宋体" w:hint="eastAsia"/>
          <w:lang w:eastAsia="zh-CN"/>
        </w:rPr>
        <w:t>Discussion on multiple random access parameters in NR</w:t>
      </w:r>
      <w:r>
        <w:rPr>
          <w:rFonts w:eastAsia="宋体"/>
          <w:lang w:eastAsia="zh-CN"/>
        </w:rPr>
        <w:t>”</w:t>
      </w:r>
      <w:r>
        <w:rPr>
          <w:rFonts w:eastAsia="宋体" w:hint="eastAsia"/>
          <w:lang w:eastAsia="zh-CN"/>
        </w:rPr>
        <w:t xml:space="preserve">, </w:t>
      </w:r>
      <w:proofErr w:type="spellStart"/>
      <w:r>
        <w:rPr>
          <w:rFonts w:eastAsia="宋体" w:hint="eastAsia"/>
          <w:lang w:eastAsia="zh-CN"/>
        </w:rPr>
        <w:t>ASUSTek</w:t>
      </w:r>
      <w:proofErr w:type="spellEnd"/>
    </w:p>
    <w:p w:rsidR="009454D6" w:rsidRDefault="009454D6">
      <w:pPr>
        <w:ind w:left="518" w:hanging="518"/>
        <w:rPr>
          <w:rFonts w:eastAsia="宋体"/>
          <w:lang w:eastAsia="zh-CN"/>
        </w:rPr>
      </w:pPr>
    </w:p>
    <w:p w:rsidR="009454D6" w:rsidRDefault="0042369E">
      <w:pPr>
        <w:ind w:left="518" w:hanging="518"/>
        <w:rPr>
          <w:rFonts w:eastAsia="宋体"/>
          <w:lang w:eastAsia="zh-CN"/>
        </w:rPr>
      </w:pPr>
      <w:r>
        <w:rPr>
          <w:rFonts w:eastAsia="宋体" w:hint="eastAsia"/>
          <w:lang w:eastAsia="zh-CN"/>
        </w:rPr>
        <w:t xml:space="preserve">[5] R2-1707029, </w:t>
      </w:r>
      <w:r>
        <w:rPr>
          <w:rFonts w:eastAsia="宋体"/>
          <w:lang w:eastAsia="zh-CN"/>
        </w:rPr>
        <w:t>“</w:t>
      </w:r>
      <w:r>
        <w:rPr>
          <w:rFonts w:eastAsia="宋体" w:hint="eastAsia"/>
          <w:lang w:eastAsia="zh-CN"/>
        </w:rPr>
        <w:t>Differentiation of RACH parameters</w:t>
      </w:r>
      <w:r>
        <w:rPr>
          <w:rFonts w:eastAsia="宋体"/>
          <w:lang w:eastAsia="zh-CN"/>
        </w:rPr>
        <w:t>”</w:t>
      </w:r>
      <w:r>
        <w:rPr>
          <w:rFonts w:eastAsia="宋体" w:hint="eastAsia"/>
          <w:lang w:eastAsia="zh-CN"/>
        </w:rPr>
        <w:t>, Intel</w:t>
      </w:r>
    </w:p>
    <w:p w:rsidR="009454D6" w:rsidRDefault="009454D6">
      <w:pPr>
        <w:ind w:left="518" w:hanging="518"/>
        <w:rPr>
          <w:rFonts w:eastAsia="宋体"/>
          <w:lang w:eastAsia="zh-CN"/>
        </w:rPr>
      </w:pPr>
    </w:p>
    <w:p w:rsidR="009454D6" w:rsidRDefault="0042369E">
      <w:pPr>
        <w:ind w:left="518" w:hanging="518"/>
        <w:rPr>
          <w:rFonts w:eastAsia="宋体"/>
          <w:lang w:eastAsia="zh-CN"/>
        </w:rPr>
      </w:pPr>
      <w:r>
        <w:rPr>
          <w:rFonts w:eastAsia="宋体" w:hint="eastAsia"/>
          <w:lang w:eastAsia="zh-CN"/>
        </w:rPr>
        <w:t xml:space="preserve">[6] R2-1707127, </w:t>
      </w:r>
      <w:r>
        <w:rPr>
          <w:rFonts w:eastAsia="宋体"/>
          <w:lang w:eastAsia="zh-CN"/>
        </w:rPr>
        <w:t>“</w:t>
      </w:r>
      <w:r>
        <w:rPr>
          <w:rFonts w:eastAsia="宋体" w:hint="eastAsia"/>
          <w:lang w:eastAsia="zh-CN"/>
        </w:rPr>
        <w:t>Service Priority Handling in R</w:t>
      </w:r>
      <w:r>
        <w:rPr>
          <w:rFonts w:eastAsia="宋体" w:hint="eastAsia"/>
          <w:lang w:eastAsia="zh-CN"/>
        </w:rPr>
        <w:t>andom Access</w:t>
      </w:r>
      <w:r>
        <w:rPr>
          <w:rFonts w:eastAsia="宋体"/>
          <w:lang w:eastAsia="zh-CN"/>
        </w:rPr>
        <w:t>”</w:t>
      </w:r>
      <w:r>
        <w:rPr>
          <w:rFonts w:eastAsia="宋体" w:hint="eastAsia"/>
          <w:lang w:eastAsia="zh-CN"/>
        </w:rPr>
        <w:t>, Ericsson</w:t>
      </w:r>
    </w:p>
    <w:p w:rsidR="009454D6" w:rsidRDefault="009454D6">
      <w:pPr>
        <w:ind w:left="518" w:hanging="518"/>
        <w:rPr>
          <w:rFonts w:eastAsia="宋体"/>
          <w:lang w:eastAsia="zh-CN"/>
        </w:rPr>
      </w:pPr>
    </w:p>
    <w:p w:rsidR="009454D6" w:rsidRDefault="0042369E">
      <w:pPr>
        <w:ind w:left="518" w:hanging="518"/>
        <w:rPr>
          <w:rFonts w:eastAsia="宋体"/>
          <w:lang w:eastAsia="zh-CN"/>
        </w:rPr>
      </w:pPr>
      <w:r>
        <w:rPr>
          <w:rFonts w:eastAsia="宋体" w:hint="eastAsia"/>
          <w:lang w:eastAsia="zh-CN"/>
        </w:rPr>
        <w:t xml:space="preserve">[7] R2-1707279, </w:t>
      </w:r>
      <w:r>
        <w:rPr>
          <w:rFonts w:eastAsia="宋体"/>
          <w:lang w:eastAsia="zh-CN"/>
        </w:rPr>
        <w:t>“</w:t>
      </w:r>
      <w:r>
        <w:rPr>
          <w:rFonts w:eastAsia="宋体" w:hint="eastAsia"/>
          <w:lang w:eastAsia="zh-CN"/>
        </w:rPr>
        <w:t>Higher layer implications of beamforming during random access</w:t>
      </w:r>
      <w:r>
        <w:rPr>
          <w:rFonts w:eastAsia="宋体"/>
          <w:lang w:eastAsia="zh-CN"/>
        </w:rPr>
        <w:t>”</w:t>
      </w:r>
      <w:r>
        <w:rPr>
          <w:rFonts w:eastAsia="宋体" w:hint="eastAsia"/>
          <w:lang w:eastAsia="zh-CN"/>
        </w:rPr>
        <w:t>, Ericsson</w:t>
      </w:r>
    </w:p>
    <w:p w:rsidR="009454D6" w:rsidRDefault="009454D6">
      <w:pPr>
        <w:ind w:left="518" w:hanging="518"/>
        <w:rPr>
          <w:rFonts w:eastAsia="宋体"/>
          <w:lang w:eastAsia="zh-CN"/>
        </w:rPr>
      </w:pPr>
    </w:p>
    <w:p w:rsidR="009454D6" w:rsidRDefault="0042369E">
      <w:pPr>
        <w:ind w:left="518" w:hanging="518"/>
        <w:rPr>
          <w:rFonts w:eastAsia="宋体"/>
          <w:lang w:eastAsia="zh-CN"/>
        </w:rPr>
      </w:pPr>
      <w:r>
        <w:rPr>
          <w:rFonts w:eastAsia="宋体" w:hint="eastAsia"/>
          <w:lang w:eastAsia="zh-CN"/>
        </w:rPr>
        <w:t xml:space="preserve">[8] R2-1706534, </w:t>
      </w:r>
      <w:r>
        <w:rPr>
          <w:rFonts w:eastAsia="宋体"/>
          <w:lang w:eastAsia="zh-CN"/>
        </w:rPr>
        <w:t>“</w:t>
      </w:r>
      <w:r>
        <w:rPr>
          <w:rFonts w:eastAsia="宋体" w:hint="eastAsia"/>
          <w:lang w:eastAsia="zh-CN"/>
        </w:rPr>
        <w:t>Random Access in NR: Service Differentiation Aspects</w:t>
      </w:r>
      <w:r>
        <w:rPr>
          <w:rFonts w:eastAsia="宋体"/>
          <w:lang w:eastAsia="zh-CN"/>
        </w:rPr>
        <w:t>”</w:t>
      </w:r>
      <w:r>
        <w:rPr>
          <w:rFonts w:eastAsia="宋体" w:hint="eastAsia"/>
          <w:lang w:eastAsia="zh-CN"/>
        </w:rPr>
        <w:t>, Samsung</w:t>
      </w:r>
    </w:p>
    <w:p w:rsidR="009454D6" w:rsidRDefault="009454D6">
      <w:pPr>
        <w:ind w:left="518" w:hanging="518"/>
        <w:rPr>
          <w:rFonts w:eastAsia="宋体"/>
          <w:lang w:eastAsia="zh-CN"/>
        </w:rPr>
      </w:pPr>
    </w:p>
    <w:p w:rsidR="009454D6" w:rsidRDefault="009454D6">
      <w:pPr>
        <w:pStyle w:val="a3"/>
        <w:rPr>
          <w:rFonts w:eastAsia="宋体"/>
          <w:lang w:val="en-GB" w:eastAsia="zh-CN"/>
        </w:rPr>
      </w:pPr>
    </w:p>
    <w:sectPr w:rsidR="009454D6" w:rsidSect="009454D6">
      <w:headerReference w:type="default" r:id="rId9"/>
      <w:footerReference w:type="even" r:id="rId10"/>
      <w:footerReference w:type="default" r:id="rId11"/>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69E" w:rsidRDefault="0042369E" w:rsidP="009454D6">
      <w:r>
        <w:separator/>
      </w:r>
    </w:p>
  </w:endnote>
  <w:endnote w:type="continuationSeparator" w:id="0">
    <w:p w:rsidR="0042369E" w:rsidRDefault="0042369E" w:rsidP="009454D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4D6" w:rsidRDefault="009454D6">
    <w:pPr>
      <w:pStyle w:val="ae"/>
      <w:framePr w:wrap="around" w:vAnchor="text" w:hAnchor="margin" w:xAlign="center" w:y="1"/>
      <w:rPr>
        <w:rStyle w:val="af3"/>
      </w:rPr>
    </w:pPr>
    <w:r>
      <w:rPr>
        <w:rStyle w:val="af3"/>
      </w:rPr>
      <w:fldChar w:fldCharType="begin"/>
    </w:r>
    <w:r w:rsidR="0042369E">
      <w:rPr>
        <w:rStyle w:val="af3"/>
      </w:rPr>
      <w:instrText xml:space="preserve">PAGE  </w:instrText>
    </w:r>
    <w:r>
      <w:rPr>
        <w:rStyle w:val="af3"/>
      </w:rPr>
      <w:fldChar w:fldCharType="end"/>
    </w:r>
  </w:p>
  <w:p w:rsidR="009454D6" w:rsidRDefault="009454D6">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4D6" w:rsidRDefault="009454D6">
    <w:pPr>
      <w:pStyle w:val="ae"/>
      <w:framePr w:wrap="around" w:vAnchor="text" w:hAnchor="margin" w:xAlign="center" w:y="1"/>
      <w:rPr>
        <w:rStyle w:val="af3"/>
      </w:rPr>
    </w:pPr>
    <w:r>
      <w:rPr>
        <w:rStyle w:val="af3"/>
      </w:rPr>
      <w:fldChar w:fldCharType="begin"/>
    </w:r>
    <w:r w:rsidR="0042369E">
      <w:rPr>
        <w:rStyle w:val="af3"/>
      </w:rPr>
      <w:instrText xml:space="preserve">PAGE  </w:instrText>
    </w:r>
    <w:r>
      <w:rPr>
        <w:rStyle w:val="af3"/>
      </w:rPr>
      <w:fldChar w:fldCharType="separate"/>
    </w:r>
    <w:r w:rsidR="009B38DE">
      <w:rPr>
        <w:rStyle w:val="af3"/>
        <w:noProof/>
      </w:rPr>
      <w:t>3</w:t>
    </w:r>
    <w:r>
      <w:rPr>
        <w:rStyle w:val="af3"/>
      </w:rPr>
      <w:fldChar w:fldCharType="end"/>
    </w:r>
  </w:p>
  <w:p w:rsidR="009454D6" w:rsidRDefault="0042369E">
    <w:pPr>
      <w:pStyle w:val="ae"/>
      <w:tabs>
        <w:tab w:val="left" w:pos="2552"/>
      </w:tabs>
      <w:rPr>
        <w:rFonts w:eastAsia="宋体"/>
        <w:lang w:eastAsia="zh-CN"/>
      </w:rPr>
    </w:pPr>
    <w:r>
      <w:rPr>
        <w:rFonts w:eastAsia="宋体"/>
        <w:lang w:eastAsia="zh-CN"/>
      </w:rPr>
      <w:t>R2-16</w:t>
    </w:r>
    <w:r>
      <w:rPr>
        <w:rFonts w:eastAsia="宋体" w:hint="eastAsia"/>
        <w:lang w:eastAsia="zh-CN"/>
      </w:rPr>
      <w:t>7949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69E" w:rsidRDefault="0042369E" w:rsidP="009454D6">
      <w:r>
        <w:separator/>
      </w:r>
    </w:p>
  </w:footnote>
  <w:footnote w:type="continuationSeparator" w:id="0">
    <w:p w:rsidR="0042369E" w:rsidRDefault="0042369E" w:rsidP="009454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4D6" w:rsidRDefault="009454D6">
    <w:pPr>
      <w:pStyle w:val="af"/>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2385"/>
    <w:multiLevelType w:val="hybridMultilevel"/>
    <w:tmpl w:val="B9BAC1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569"/>
        </w:tabs>
        <w:ind w:left="1569"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B5B0D3E"/>
    <w:multiLevelType w:val="hybridMultilevel"/>
    <w:tmpl w:val="90DEFB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C5917C3"/>
    <w:multiLevelType w:val="multilevel"/>
    <w:tmpl w:val="2C5917C3"/>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left" w:pos="193"/>
        </w:tabs>
        <w:ind w:left="697" w:hanging="413"/>
      </w:pPr>
      <w:rPr>
        <w:rFonts w:ascii="Symbol" w:hAnsi="Symbol" w:hint="default"/>
        <w:color w:val="auto"/>
      </w:rPr>
    </w:lvl>
    <w:lvl w:ilvl="2">
      <w:start w:val="1"/>
      <w:numFmt w:val="bullet"/>
      <w:pStyle w:val="a1"/>
      <w:lvlText w:val=""/>
      <w:lvlJc w:val="left"/>
      <w:pPr>
        <w:tabs>
          <w:tab w:val="left" w:pos="1111"/>
        </w:tabs>
        <w:ind w:left="1111" w:hanging="414"/>
      </w:pPr>
      <w:rPr>
        <w:rFonts w:ascii="Symbol" w:hAnsi="Symbol" w:hint="default"/>
        <w:color w:val="auto"/>
      </w:rPr>
    </w:lvl>
    <w:lvl w:ilvl="3">
      <w:start w:val="1"/>
      <w:numFmt w:val="decimal"/>
      <w:lvlText w:val="%4."/>
      <w:lvlJc w:val="left"/>
      <w:pPr>
        <w:tabs>
          <w:tab w:val="left" w:pos="1504"/>
        </w:tabs>
        <w:ind w:left="1317" w:hanging="528"/>
      </w:pPr>
      <w:rPr>
        <w:rFonts w:hint="eastAsia"/>
      </w:rPr>
    </w:lvl>
    <w:lvl w:ilvl="4">
      <w:start w:val="1"/>
      <w:numFmt w:val="lowerLetter"/>
      <w:lvlText w:val="%5)"/>
      <w:lvlJc w:val="left"/>
      <w:pPr>
        <w:tabs>
          <w:tab w:val="left" w:pos="1816"/>
        </w:tabs>
        <w:ind w:left="1629" w:hanging="528"/>
      </w:pPr>
      <w:rPr>
        <w:rFonts w:hint="eastAsia"/>
      </w:rPr>
    </w:lvl>
    <w:lvl w:ilvl="5">
      <w:start w:val="1"/>
      <w:numFmt w:val="lowerRoman"/>
      <w:lvlText w:val="%6."/>
      <w:lvlJc w:val="right"/>
      <w:pPr>
        <w:tabs>
          <w:tab w:val="left" w:pos="2128"/>
        </w:tabs>
        <w:ind w:left="1941" w:hanging="528"/>
      </w:pPr>
      <w:rPr>
        <w:rFonts w:hint="eastAsia"/>
      </w:rPr>
    </w:lvl>
    <w:lvl w:ilvl="6">
      <w:start w:val="1"/>
      <w:numFmt w:val="decimal"/>
      <w:lvlText w:val="%7."/>
      <w:lvlJc w:val="left"/>
      <w:pPr>
        <w:tabs>
          <w:tab w:val="left" w:pos="2440"/>
        </w:tabs>
        <w:ind w:left="2253" w:hanging="528"/>
      </w:pPr>
      <w:rPr>
        <w:rFonts w:hint="eastAsia"/>
      </w:rPr>
    </w:lvl>
    <w:lvl w:ilvl="7">
      <w:start w:val="1"/>
      <w:numFmt w:val="lowerLetter"/>
      <w:lvlText w:val="%8)"/>
      <w:lvlJc w:val="left"/>
      <w:pPr>
        <w:tabs>
          <w:tab w:val="left" w:pos="2752"/>
        </w:tabs>
        <w:ind w:left="2565" w:hanging="528"/>
      </w:pPr>
      <w:rPr>
        <w:rFonts w:hint="eastAsia"/>
      </w:rPr>
    </w:lvl>
    <w:lvl w:ilvl="8">
      <w:start w:val="1"/>
      <w:numFmt w:val="lowerRoman"/>
      <w:lvlText w:val="%9."/>
      <w:lvlJc w:val="right"/>
      <w:pPr>
        <w:tabs>
          <w:tab w:val="left" w:pos="3064"/>
        </w:tabs>
        <w:ind w:left="2877" w:hanging="528"/>
      </w:pPr>
      <w:rPr>
        <w:rFonts w:hint="eastAsia"/>
      </w:rPr>
    </w:lvl>
  </w:abstractNum>
  <w:abstractNum w:abstractNumId="4">
    <w:nsid w:val="2FE936C3"/>
    <w:multiLevelType w:val="hybridMultilevel"/>
    <w:tmpl w:val="19FC2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FF80991"/>
    <w:multiLevelType w:val="multilevel"/>
    <w:tmpl w:val="2FF809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26731DB"/>
    <w:multiLevelType w:val="multilevel"/>
    <w:tmpl w:val="426731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528E4E6B"/>
    <w:multiLevelType w:val="multilevel"/>
    <w:tmpl w:val="528E4E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48E3297"/>
    <w:multiLevelType w:val="hybridMultilevel"/>
    <w:tmpl w:val="07C20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AE14BA8"/>
    <w:multiLevelType w:val="hybridMultilevel"/>
    <w:tmpl w:val="83AE1E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pStyle w:val="20"/>
      <w:lvlText w:val="%1.%2."/>
      <w:lvlJc w:val="left"/>
      <w:pPr>
        <w:tabs>
          <w:tab w:val="left" w:pos="-2649"/>
        </w:tabs>
        <w:ind w:left="-2649" w:hanging="567"/>
      </w:pPr>
      <w:rPr>
        <w:rFonts w:hint="default"/>
        <w:u w:val="none"/>
      </w:rPr>
    </w:lvl>
    <w:lvl w:ilvl="2">
      <w:start w:val="1"/>
      <w:numFmt w:val="decimal"/>
      <w:pStyle w:val="3"/>
      <w:lvlText w:val="%1.%2.%3"/>
      <w:lvlJc w:val="left"/>
      <w:pPr>
        <w:tabs>
          <w:tab w:val="left" w:pos="-7343"/>
        </w:tabs>
        <w:ind w:left="-4792" w:hanging="1304"/>
      </w:pPr>
      <w:rPr>
        <w:rFonts w:hint="default"/>
        <w:u w:val="none"/>
      </w:rPr>
    </w:lvl>
    <w:lvl w:ilvl="3">
      <w:start w:val="1"/>
      <w:numFmt w:val="decimal"/>
      <w:pStyle w:val="4"/>
      <w:lvlText w:val="%1.%2.%3.%4"/>
      <w:lvlJc w:val="left"/>
      <w:pPr>
        <w:tabs>
          <w:tab w:val="left" w:pos="-7343"/>
        </w:tabs>
        <w:ind w:left="-4792" w:hanging="1304"/>
      </w:pPr>
      <w:rPr>
        <w:rFonts w:hint="default"/>
        <w:u w:val="none"/>
      </w:rPr>
    </w:lvl>
    <w:lvl w:ilvl="4">
      <w:start w:val="1"/>
      <w:numFmt w:val="decimal"/>
      <w:lvlText w:val="%1.%2.%3.%4.%5"/>
      <w:lvlJc w:val="left"/>
      <w:pPr>
        <w:tabs>
          <w:tab w:val="left" w:pos="-7343"/>
        </w:tabs>
        <w:ind w:left="-7343" w:firstLine="0"/>
      </w:pPr>
      <w:rPr>
        <w:rFonts w:hint="default"/>
      </w:rPr>
    </w:lvl>
    <w:lvl w:ilvl="5">
      <w:start w:val="1"/>
      <w:numFmt w:val="decimal"/>
      <w:lvlText w:val="%1.%2.%3.%4.%5.%6"/>
      <w:lvlJc w:val="left"/>
      <w:pPr>
        <w:tabs>
          <w:tab w:val="left" w:pos="-7343"/>
        </w:tabs>
        <w:ind w:left="-7343" w:firstLine="0"/>
      </w:pPr>
      <w:rPr>
        <w:rFonts w:hint="default"/>
      </w:rPr>
    </w:lvl>
    <w:lvl w:ilvl="6">
      <w:start w:val="1"/>
      <w:numFmt w:val="decimal"/>
      <w:lvlText w:val="%1.%2.%3.%4.%5.%6.%7"/>
      <w:lvlJc w:val="left"/>
      <w:pPr>
        <w:tabs>
          <w:tab w:val="left" w:pos="-7343"/>
        </w:tabs>
        <w:ind w:left="-7343" w:firstLine="0"/>
      </w:pPr>
      <w:rPr>
        <w:rFonts w:hint="default"/>
      </w:rPr>
    </w:lvl>
    <w:lvl w:ilvl="7">
      <w:start w:val="1"/>
      <w:numFmt w:val="decimal"/>
      <w:lvlText w:val="%1.%2.%3.%4.%5.%6.%7.%8"/>
      <w:lvlJc w:val="left"/>
      <w:pPr>
        <w:tabs>
          <w:tab w:val="left" w:pos="-7343"/>
        </w:tabs>
        <w:ind w:left="-7343" w:firstLine="0"/>
      </w:pPr>
      <w:rPr>
        <w:rFonts w:hint="default"/>
      </w:rPr>
    </w:lvl>
    <w:lvl w:ilvl="8">
      <w:start w:val="1"/>
      <w:numFmt w:val="decimal"/>
      <w:lvlText w:val="%1.%2.%3.%4.%5.%6.%7.%8.%9"/>
      <w:lvlJc w:val="left"/>
      <w:pPr>
        <w:tabs>
          <w:tab w:val="left" w:pos="-7343"/>
        </w:tabs>
        <w:ind w:left="-7343" w:firstLine="0"/>
      </w:pPr>
      <w:rPr>
        <w:rFonts w:hint="default"/>
      </w:rPr>
    </w:lvl>
  </w:abstractNum>
  <w:abstractNum w:abstractNumId="13">
    <w:nsid w:val="7C466E8A"/>
    <w:multiLevelType w:val="multilevel"/>
    <w:tmpl w:val="7C466E8A"/>
    <w:lvl w:ilvl="0">
      <w:start w:val="1"/>
      <w:numFmt w:val="bullet"/>
      <w:lvlText w:val=""/>
      <w:lvlJc w:val="left"/>
      <w:pPr>
        <w:ind w:left="463" w:hanging="420"/>
      </w:pPr>
      <w:rPr>
        <w:rFonts w:ascii="Wingdings" w:hAnsi="Wingdings" w:hint="default"/>
      </w:rPr>
    </w:lvl>
    <w:lvl w:ilvl="1">
      <w:start w:val="1"/>
      <w:numFmt w:val="bullet"/>
      <w:lvlText w:val=""/>
      <w:lvlJc w:val="left"/>
      <w:pPr>
        <w:ind w:left="883" w:hanging="420"/>
      </w:pPr>
      <w:rPr>
        <w:rFonts w:ascii="Wingdings" w:hAnsi="Wingdings" w:hint="default"/>
      </w:rPr>
    </w:lvl>
    <w:lvl w:ilvl="2">
      <w:start w:val="1"/>
      <w:numFmt w:val="bullet"/>
      <w:lvlText w:val=""/>
      <w:lvlJc w:val="left"/>
      <w:pPr>
        <w:ind w:left="1303" w:hanging="420"/>
      </w:pPr>
      <w:rPr>
        <w:rFonts w:ascii="Wingdings" w:hAnsi="Wingdings" w:hint="default"/>
      </w:rPr>
    </w:lvl>
    <w:lvl w:ilvl="3">
      <w:start w:val="1"/>
      <w:numFmt w:val="bullet"/>
      <w:lvlText w:val=""/>
      <w:lvlJc w:val="left"/>
      <w:pPr>
        <w:ind w:left="1723" w:hanging="420"/>
      </w:pPr>
      <w:rPr>
        <w:rFonts w:ascii="Wingdings" w:hAnsi="Wingdings" w:hint="default"/>
      </w:rPr>
    </w:lvl>
    <w:lvl w:ilvl="4">
      <w:start w:val="1"/>
      <w:numFmt w:val="bullet"/>
      <w:lvlText w:val=""/>
      <w:lvlJc w:val="left"/>
      <w:pPr>
        <w:ind w:left="2143" w:hanging="420"/>
      </w:pPr>
      <w:rPr>
        <w:rFonts w:ascii="Wingdings" w:hAnsi="Wingdings" w:hint="default"/>
      </w:rPr>
    </w:lvl>
    <w:lvl w:ilvl="5">
      <w:start w:val="1"/>
      <w:numFmt w:val="bullet"/>
      <w:lvlText w:val=""/>
      <w:lvlJc w:val="left"/>
      <w:pPr>
        <w:ind w:left="2563" w:hanging="420"/>
      </w:pPr>
      <w:rPr>
        <w:rFonts w:ascii="Wingdings" w:hAnsi="Wingdings" w:hint="default"/>
      </w:rPr>
    </w:lvl>
    <w:lvl w:ilvl="6">
      <w:start w:val="1"/>
      <w:numFmt w:val="bullet"/>
      <w:lvlText w:val=""/>
      <w:lvlJc w:val="left"/>
      <w:pPr>
        <w:ind w:left="2983" w:hanging="420"/>
      </w:pPr>
      <w:rPr>
        <w:rFonts w:ascii="Wingdings" w:hAnsi="Wingdings" w:hint="default"/>
      </w:rPr>
    </w:lvl>
    <w:lvl w:ilvl="7">
      <w:start w:val="1"/>
      <w:numFmt w:val="bullet"/>
      <w:lvlText w:val=""/>
      <w:lvlJc w:val="left"/>
      <w:pPr>
        <w:ind w:left="3403" w:hanging="420"/>
      </w:pPr>
      <w:rPr>
        <w:rFonts w:ascii="Wingdings" w:hAnsi="Wingdings" w:hint="default"/>
      </w:rPr>
    </w:lvl>
    <w:lvl w:ilvl="8">
      <w:start w:val="1"/>
      <w:numFmt w:val="bullet"/>
      <w:lvlText w:val=""/>
      <w:lvlJc w:val="left"/>
      <w:pPr>
        <w:ind w:left="3823" w:hanging="420"/>
      </w:pPr>
      <w:rPr>
        <w:rFonts w:ascii="Wingdings" w:hAnsi="Wingdings" w:hint="default"/>
      </w:rPr>
    </w:lvl>
  </w:abstractNum>
  <w:abstractNum w:abstractNumId="14">
    <w:nsid w:val="7FDC6B9F"/>
    <w:multiLevelType w:val="multilevel"/>
    <w:tmpl w:val="7FDC6B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FE1256E"/>
    <w:multiLevelType w:val="multilevel"/>
    <w:tmpl w:val="7FE125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8"/>
  </w:num>
  <w:num w:numId="3">
    <w:abstractNumId w:val="3"/>
  </w:num>
  <w:num w:numId="4">
    <w:abstractNumId w:val="11"/>
  </w:num>
  <w:num w:numId="5">
    <w:abstractNumId w:val="15"/>
  </w:num>
  <w:num w:numId="6">
    <w:abstractNumId w:val="14"/>
  </w:num>
  <w:num w:numId="7">
    <w:abstractNumId w:val="7"/>
  </w:num>
  <w:num w:numId="8">
    <w:abstractNumId w:val="5"/>
  </w:num>
  <w:num w:numId="9">
    <w:abstractNumId w:val="6"/>
  </w:num>
  <w:num w:numId="10">
    <w:abstractNumId w:val="13"/>
  </w:num>
  <w:num w:numId="11">
    <w:abstractNumId w:val="4"/>
  </w:num>
  <w:num w:numId="12">
    <w:abstractNumId w:val="2"/>
  </w:num>
  <w:num w:numId="13">
    <w:abstractNumId w:val="0"/>
  </w:num>
  <w:num w:numId="14">
    <w:abstractNumId w:val="9"/>
  </w:num>
  <w:num w:numId="15">
    <w:abstractNumId w:val="10"/>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60"/>
  <w:bordersDoNotSurroundHeader/>
  <w:bordersDoNotSurroundFooter/>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DFF"/>
    <w:rsid w:val="00002FDB"/>
    <w:rsid w:val="00007B52"/>
    <w:rsid w:val="00010B23"/>
    <w:rsid w:val="000113CC"/>
    <w:rsid w:val="000116A5"/>
    <w:rsid w:val="000123B2"/>
    <w:rsid w:val="00012409"/>
    <w:rsid w:val="0001437A"/>
    <w:rsid w:val="00016AC6"/>
    <w:rsid w:val="00016BCA"/>
    <w:rsid w:val="00016D97"/>
    <w:rsid w:val="0002102E"/>
    <w:rsid w:val="0002103F"/>
    <w:rsid w:val="0002139B"/>
    <w:rsid w:val="0002195F"/>
    <w:rsid w:val="00021EDD"/>
    <w:rsid w:val="0002255F"/>
    <w:rsid w:val="00022C7D"/>
    <w:rsid w:val="0002450E"/>
    <w:rsid w:val="0002665B"/>
    <w:rsid w:val="00026A53"/>
    <w:rsid w:val="00026F45"/>
    <w:rsid w:val="00030588"/>
    <w:rsid w:val="00030EF8"/>
    <w:rsid w:val="000316E5"/>
    <w:rsid w:val="00031C5A"/>
    <w:rsid w:val="000325C4"/>
    <w:rsid w:val="00033094"/>
    <w:rsid w:val="00033415"/>
    <w:rsid w:val="0003375E"/>
    <w:rsid w:val="00033D7E"/>
    <w:rsid w:val="00034619"/>
    <w:rsid w:val="00034856"/>
    <w:rsid w:val="00036189"/>
    <w:rsid w:val="00040570"/>
    <w:rsid w:val="000417EB"/>
    <w:rsid w:val="000418FB"/>
    <w:rsid w:val="000429C3"/>
    <w:rsid w:val="00043037"/>
    <w:rsid w:val="0004357F"/>
    <w:rsid w:val="00043CA2"/>
    <w:rsid w:val="0004423B"/>
    <w:rsid w:val="0004425B"/>
    <w:rsid w:val="000443DE"/>
    <w:rsid w:val="000466C6"/>
    <w:rsid w:val="00047CCC"/>
    <w:rsid w:val="00050783"/>
    <w:rsid w:val="0005082F"/>
    <w:rsid w:val="00051C37"/>
    <w:rsid w:val="00051E89"/>
    <w:rsid w:val="00053653"/>
    <w:rsid w:val="00054D35"/>
    <w:rsid w:val="000557F8"/>
    <w:rsid w:val="00055C43"/>
    <w:rsid w:val="00055E49"/>
    <w:rsid w:val="00056E44"/>
    <w:rsid w:val="000575A9"/>
    <w:rsid w:val="0005793A"/>
    <w:rsid w:val="00060DF6"/>
    <w:rsid w:val="000613D6"/>
    <w:rsid w:val="0006167B"/>
    <w:rsid w:val="0006264B"/>
    <w:rsid w:val="00062FBB"/>
    <w:rsid w:val="00062FC2"/>
    <w:rsid w:val="000639DE"/>
    <w:rsid w:val="00064119"/>
    <w:rsid w:val="00064769"/>
    <w:rsid w:val="00066A60"/>
    <w:rsid w:val="00067FF6"/>
    <w:rsid w:val="000704B0"/>
    <w:rsid w:val="000706B4"/>
    <w:rsid w:val="000714CE"/>
    <w:rsid w:val="00072087"/>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55E6"/>
    <w:rsid w:val="00086209"/>
    <w:rsid w:val="0008685F"/>
    <w:rsid w:val="00086EB4"/>
    <w:rsid w:val="00090158"/>
    <w:rsid w:val="000903D8"/>
    <w:rsid w:val="00090774"/>
    <w:rsid w:val="000909F5"/>
    <w:rsid w:val="00090D78"/>
    <w:rsid w:val="000927C7"/>
    <w:rsid w:val="00092C41"/>
    <w:rsid w:val="000931F4"/>
    <w:rsid w:val="00093E9F"/>
    <w:rsid w:val="00094913"/>
    <w:rsid w:val="00095FE2"/>
    <w:rsid w:val="0009610D"/>
    <w:rsid w:val="000961B2"/>
    <w:rsid w:val="00096319"/>
    <w:rsid w:val="0009639C"/>
    <w:rsid w:val="00097303"/>
    <w:rsid w:val="000A1A01"/>
    <w:rsid w:val="000A1D3D"/>
    <w:rsid w:val="000A1E95"/>
    <w:rsid w:val="000A380C"/>
    <w:rsid w:val="000A3F70"/>
    <w:rsid w:val="000A4520"/>
    <w:rsid w:val="000A4F46"/>
    <w:rsid w:val="000A5653"/>
    <w:rsid w:val="000A76CB"/>
    <w:rsid w:val="000B0C8C"/>
    <w:rsid w:val="000B3216"/>
    <w:rsid w:val="000B3870"/>
    <w:rsid w:val="000B5224"/>
    <w:rsid w:val="000B57B9"/>
    <w:rsid w:val="000B5AF6"/>
    <w:rsid w:val="000B66A6"/>
    <w:rsid w:val="000C0433"/>
    <w:rsid w:val="000C06E1"/>
    <w:rsid w:val="000C0EEC"/>
    <w:rsid w:val="000C19BD"/>
    <w:rsid w:val="000C1B59"/>
    <w:rsid w:val="000C2172"/>
    <w:rsid w:val="000C4369"/>
    <w:rsid w:val="000C48A7"/>
    <w:rsid w:val="000C4F01"/>
    <w:rsid w:val="000C5163"/>
    <w:rsid w:val="000C53A4"/>
    <w:rsid w:val="000C6442"/>
    <w:rsid w:val="000D18BF"/>
    <w:rsid w:val="000D260E"/>
    <w:rsid w:val="000D2630"/>
    <w:rsid w:val="000D458B"/>
    <w:rsid w:val="000D4FC8"/>
    <w:rsid w:val="000D5C4A"/>
    <w:rsid w:val="000D64DD"/>
    <w:rsid w:val="000D746F"/>
    <w:rsid w:val="000D7EC4"/>
    <w:rsid w:val="000E04CF"/>
    <w:rsid w:val="000E0801"/>
    <w:rsid w:val="000E3AE2"/>
    <w:rsid w:val="000E557C"/>
    <w:rsid w:val="000F073D"/>
    <w:rsid w:val="000F139F"/>
    <w:rsid w:val="000F1939"/>
    <w:rsid w:val="000F1CB0"/>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2AC7"/>
    <w:rsid w:val="001030B9"/>
    <w:rsid w:val="001034FB"/>
    <w:rsid w:val="00103DD7"/>
    <w:rsid w:val="0010479A"/>
    <w:rsid w:val="00104B5F"/>
    <w:rsid w:val="00105570"/>
    <w:rsid w:val="0010727F"/>
    <w:rsid w:val="0010757E"/>
    <w:rsid w:val="001075FF"/>
    <w:rsid w:val="00107F1D"/>
    <w:rsid w:val="001102F6"/>
    <w:rsid w:val="00111659"/>
    <w:rsid w:val="00111A44"/>
    <w:rsid w:val="00112F4A"/>
    <w:rsid w:val="00114951"/>
    <w:rsid w:val="0011526F"/>
    <w:rsid w:val="00115CE3"/>
    <w:rsid w:val="00116625"/>
    <w:rsid w:val="00116B67"/>
    <w:rsid w:val="00117677"/>
    <w:rsid w:val="0012057D"/>
    <w:rsid w:val="0012078A"/>
    <w:rsid w:val="001234DE"/>
    <w:rsid w:val="001237FA"/>
    <w:rsid w:val="00124572"/>
    <w:rsid w:val="001245FD"/>
    <w:rsid w:val="0012557E"/>
    <w:rsid w:val="00125585"/>
    <w:rsid w:val="0012573F"/>
    <w:rsid w:val="001263C0"/>
    <w:rsid w:val="001267F9"/>
    <w:rsid w:val="001300EB"/>
    <w:rsid w:val="001314EF"/>
    <w:rsid w:val="001318F6"/>
    <w:rsid w:val="001328D2"/>
    <w:rsid w:val="0013359B"/>
    <w:rsid w:val="0013363D"/>
    <w:rsid w:val="00136678"/>
    <w:rsid w:val="001378A7"/>
    <w:rsid w:val="001404E4"/>
    <w:rsid w:val="001407A4"/>
    <w:rsid w:val="0014159E"/>
    <w:rsid w:val="00141E4D"/>
    <w:rsid w:val="00142D95"/>
    <w:rsid w:val="00142FE3"/>
    <w:rsid w:val="00142FFF"/>
    <w:rsid w:val="00143425"/>
    <w:rsid w:val="00143AAA"/>
    <w:rsid w:val="00143C9A"/>
    <w:rsid w:val="001440FC"/>
    <w:rsid w:val="00144998"/>
    <w:rsid w:val="00144FD9"/>
    <w:rsid w:val="0014512D"/>
    <w:rsid w:val="001469E3"/>
    <w:rsid w:val="00146A32"/>
    <w:rsid w:val="00147738"/>
    <w:rsid w:val="001509C6"/>
    <w:rsid w:val="00150EBC"/>
    <w:rsid w:val="00153D16"/>
    <w:rsid w:val="001549F5"/>
    <w:rsid w:val="00154FD7"/>
    <w:rsid w:val="001601BE"/>
    <w:rsid w:val="001604D1"/>
    <w:rsid w:val="001605FD"/>
    <w:rsid w:val="001632A1"/>
    <w:rsid w:val="00164894"/>
    <w:rsid w:val="00165B2B"/>
    <w:rsid w:val="0016631A"/>
    <w:rsid w:val="00167A07"/>
    <w:rsid w:val="0017068B"/>
    <w:rsid w:val="00171431"/>
    <w:rsid w:val="00171E5B"/>
    <w:rsid w:val="001724B1"/>
    <w:rsid w:val="00172CA2"/>
    <w:rsid w:val="00176C3C"/>
    <w:rsid w:val="00177CCD"/>
    <w:rsid w:val="001804AE"/>
    <w:rsid w:val="00182291"/>
    <w:rsid w:val="001824D3"/>
    <w:rsid w:val="0018252A"/>
    <w:rsid w:val="001826BA"/>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09E"/>
    <w:rsid w:val="001A676E"/>
    <w:rsid w:val="001A7CF7"/>
    <w:rsid w:val="001B0C1E"/>
    <w:rsid w:val="001B220B"/>
    <w:rsid w:val="001B2A72"/>
    <w:rsid w:val="001B34D7"/>
    <w:rsid w:val="001B3C20"/>
    <w:rsid w:val="001B5EAE"/>
    <w:rsid w:val="001B5ED9"/>
    <w:rsid w:val="001B689A"/>
    <w:rsid w:val="001B7232"/>
    <w:rsid w:val="001C0C91"/>
    <w:rsid w:val="001C1BFF"/>
    <w:rsid w:val="001C1DFF"/>
    <w:rsid w:val="001C2710"/>
    <w:rsid w:val="001C29A5"/>
    <w:rsid w:val="001C3652"/>
    <w:rsid w:val="001C3F50"/>
    <w:rsid w:val="001C4BC1"/>
    <w:rsid w:val="001C4C34"/>
    <w:rsid w:val="001C5D3F"/>
    <w:rsid w:val="001C5D4D"/>
    <w:rsid w:val="001C7B7F"/>
    <w:rsid w:val="001D01DD"/>
    <w:rsid w:val="001D118A"/>
    <w:rsid w:val="001D121F"/>
    <w:rsid w:val="001D20D5"/>
    <w:rsid w:val="001D2120"/>
    <w:rsid w:val="001D3805"/>
    <w:rsid w:val="001D39B6"/>
    <w:rsid w:val="001D39E0"/>
    <w:rsid w:val="001D3C3E"/>
    <w:rsid w:val="001D3D93"/>
    <w:rsid w:val="001D50DB"/>
    <w:rsid w:val="001D533D"/>
    <w:rsid w:val="001D5D7A"/>
    <w:rsid w:val="001D7163"/>
    <w:rsid w:val="001E00B5"/>
    <w:rsid w:val="001E0127"/>
    <w:rsid w:val="001E1207"/>
    <w:rsid w:val="001E120D"/>
    <w:rsid w:val="001E1FDB"/>
    <w:rsid w:val="001E29D2"/>
    <w:rsid w:val="001E2A0B"/>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4DD"/>
    <w:rsid w:val="001F3687"/>
    <w:rsid w:val="001F39CB"/>
    <w:rsid w:val="001F3B2D"/>
    <w:rsid w:val="001F4751"/>
    <w:rsid w:val="001F4796"/>
    <w:rsid w:val="001F630F"/>
    <w:rsid w:val="001F68C5"/>
    <w:rsid w:val="001F72EB"/>
    <w:rsid w:val="001F7444"/>
    <w:rsid w:val="001F75E6"/>
    <w:rsid w:val="00200147"/>
    <w:rsid w:val="0020040D"/>
    <w:rsid w:val="00202591"/>
    <w:rsid w:val="0020399E"/>
    <w:rsid w:val="00203D07"/>
    <w:rsid w:val="00204504"/>
    <w:rsid w:val="002048B9"/>
    <w:rsid w:val="0020540C"/>
    <w:rsid w:val="00206D3F"/>
    <w:rsid w:val="00206F2D"/>
    <w:rsid w:val="0020799E"/>
    <w:rsid w:val="00207B3E"/>
    <w:rsid w:val="002100E6"/>
    <w:rsid w:val="00210DE4"/>
    <w:rsid w:val="00211268"/>
    <w:rsid w:val="002114CB"/>
    <w:rsid w:val="00213A21"/>
    <w:rsid w:val="002143DE"/>
    <w:rsid w:val="00215DA8"/>
    <w:rsid w:val="002166C0"/>
    <w:rsid w:val="00216ACF"/>
    <w:rsid w:val="00217FB1"/>
    <w:rsid w:val="00220678"/>
    <w:rsid w:val="00220789"/>
    <w:rsid w:val="00221A01"/>
    <w:rsid w:val="00222E98"/>
    <w:rsid w:val="00223E82"/>
    <w:rsid w:val="0022409D"/>
    <w:rsid w:val="00225873"/>
    <w:rsid w:val="002265EC"/>
    <w:rsid w:val="00226C4F"/>
    <w:rsid w:val="0022720F"/>
    <w:rsid w:val="00231382"/>
    <w:rsid w:val="00231E3A"/>
    <w:rsid w:val="00232A82"/>
    <w:rsid w:val="00232C0E"/>
    <w:rsid w:val="00232CC9"/>
    <w:rsid w:val="00233084"/>
    <w:rsid w:val="002336A4"/>
    <w:rsid w:val="00233DC2"/>
    <w:rsid w:val="00234198"/>
    <w:rsid w:val="00234DB0"/>
    <w:rsid w:val="002350B0"/>
    <w:rsid w:val="00235B39"/>
    <w:rsid w:val="002362AC"/>
    <w:rsid w:val="00237DC5"/>
    <w:rsid w:val="0024144A"/>
    <w:rsid w:val="00241C61"/>
    <w:rsid w:val="00242729"/>
    <w:rsid w:val="00242895"/>
    <w:rsid w:val="00242A43"/>
    <w:rsid w:val="00242C64"/>
    <w:rsid w:val="00243CBC"/>
    <w:rsid w:val="002442DF"/>
    <w:rsid w:val="0024432B"/>
    <w:rsid w:val="00244766"/>
    <w:rsid w:val="00244DB0"/>
    <w:rsid w:val="002450BA"/>
    <w:rsid w:val="00245C97"/>
    <w:rsid w:val="00245E4B"/>
    <w:rsid w:val="00247784"/>
    <w:rsid w:val="00247AEE"/>
    <w:rsid w:val="00247BC4"/>
    <w:rsid w:val="00247D86"/>
    <w:rsid w:val="00250C11"/>
    <w:rsid w:val="0025114C"/>
    <w:rsid w:val="00251382"/>
    <w:rsid w:val="002522BE"/>
    <w:rsid w:val="00252467"/>
    <w:rsid w:val="00252939"/>
    <w:rsid w:val="002561E9"/>
    <w:rsid w:val="00256744"/>
    <w:rsid w:val="00256884"/>
    <w:rsid w:val="00256FC0"/>
    <w:rsid w:val="00257C71"/>
    <w:rsid w:val="00257CA3"/>
    <w:rsid w:val="00257E49"/>
    <w:rsid w:val="00260345"/>
    <w:rsid w:val="0026080A"/>
    <w:rsid w:val="00261965"/>
    <w:rsid w:val="00263E0F"/>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29C1"/>
    <w:rsid w:val="00282E23"/>
    <w:rsid w:val="002838FA"/>
    <w:rsid w:val="00283F76"/>
    <w:rsid w:val="00283FAD"/>
    <w:rsid w:val="00284BAC"/>
    <w:rsid w:val="00286B5A"/>
    <w:rsid w:val="00287104"/>
    <w:rsid w:val="002874A7"/>
    <w:rsid w:val="002903C2"/>
    <w:rsid w:val="002904EB"/>
    <w:rsid w:val="00290A28"/>
    <w:rsid w:val="00290E51"/>
    <w:rsid w:val="00290FFF"/>
    <w:rsid w:val="002911A8"/>
    <w:rsid w:val="002920E2"/>
    <w:rsid w:val="00292414"/>
    <w:rsid w:val="00292FFC"/>
    <w:rsid w:val="002935D4"/>
    <w:rsid w:val="00294534"/>
    <w:rsid w:val="0029587B"/>
    <w:rsid w:val="00295AA0"/>
    <w:rsid w:val="00295F92"/>
    <w:rsid w:val="002963F5"/>
    <w:rsid w:val="00296F30"/>
    <w:rsid w:val="00297960"/>
    <w:rsid w:val="002A03DC"/>
    <w:rsid w:val="002A0684"/>
    <w:rsid w:val="002A1239"/>
    <w:rsid w:val="002A1CAD"/>
    <w:rsid w:val="002A2A99"/>
    <w:rsid w:val="002A2E78"/>
    <w:rsid w:val="002A36CC"/>
    <w:rsid w:val="002A50CB"/>
    <w:rsid w:val="002A6356"/>
    <w:rsid w:val="002A6AC0"/>
    <w:rsid w:val="002A773B"/>
    <w:rsid w:val="002B01A8"/>
    <w:rsid w:val="002B0640"/>
    <w:rsid w:val="002B07FB"/>
    <w:rsid w:val="002B0C01"/>
    <w:rsid w:val="002B0C2B"/>
    <w:rsid w:val="002B0CF7"/>
    <w:rsid w:val="002B0F8F"/>
    <w:rsid w:val="002B3272"/>
    <w:rsid w:val="002B3844"/>
    <w:rsid w:val="002B3B6A"/>
    <w:rsid w:val="002B4115"/>
    <w:rsid w:val="002B57F6"/>
    <w:rsid w:val="002B72C2"/>
    <w:rsid w:val="002B785C"/>
    <w:rsid w:val="002C133C"/>
    <w:rsid w:val="002C15C4"/>
    <w:rsid w:val="002C16AC"/>
    <w:rsid w:val="002C1B2F"/>
    <w:rsid w:val="002C1F7D"/>
    <w:rsid w:val="002C225B"/>
    <w:rsid w:val="002C287B"/>
    <w:rsid w:val="002C3155"/>
    <w:rsid w:val="002C31CF"/>
    <w:rsid w:val="002C54F6"/>
    <w:rsid w:val="002C5799"/>
    <w:rsid w:val="002C6318"/>
    <w:rsid w:val="002C6CB3"/>
    <w:rsid w:val="002D0613"/>
    <w:rsid w:val="002D3153"/>
    <w:rsid w:val="002D3B2E"/>
    <w:rsid w:val="002D4C07"/>
    <w:rsid w:val="002D517E"/>
    <w:rsid w:val="002D550D"/>
    <w:rsid w:val="002E0DBF"/>
    <w:rsid w:val="002E1777"/>
    <w:rsid w:val="002E21D0"/>
    <w:rsid w:val="002E3F0D"/>
    <w:rsid w:val="002E5422"/>
    <w:rsid w:val="002E5789"/>
    <w:rsid w:val="002E6178"/>
    <w:rsid w:val="002E68E9"/>
    <w:rsid w:val="002E7146"/>
    <w:rsid w:val="002E71D2"/>
    <w:rsid w:val="002E7F50"/>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052"/>
    <w:rsid w:val="00310D8B"/>
    <w:rsid w:val="0031147B"/>
    <w:rsid w:val="00311EAD"/>
    <w:rsid w:val="00312265"/>
    <w:rsid w:val="00313115"/>
    <w:rsid w:val="00313AA0"/>
    <w:rsid w:val="00314B8C"/>
    <w:rsid w:val="00315C88"/>
    <w:rsid w:val="003161D3"/>
    <w:rsid w:val="003175DE"/>
    <w:rsid w:val="00317847"/>
    <w:rsid w:val="00321CC4"/>
    <w:rsid w:val="003227E6"/>
    <w:rsid w:val="00322E76"/>
    <w:rsid w:val="0032315D"/>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658"/>
    <w:rsid w:val="00344CB7"/>
    <w:rsid w:val="003453AE"/>
    <w:rsid w:val="003460C5"/>
    <w:rsid w:val="0034668F"/>
    <w:rsid w:val="00346C9B"/>
    <w:rsid w:val="00346CFA"/>
    <w:rsid w:val="00346FFC"/>
    <w:rsid w:val="00350EF3"/>
    <w:rsid w:val="00351748"/>
    <w:rsid w:val="00351946"/>
    <w:rsid w:val="00351EC8"/>
    <w:rsid w:val="0035209D"/>
    <w:rsid w:val="00352DA4"/>
    <w:rsid w:val="00353375"/>
    <w:rsid w:val="00354DC0"/>
    <w:rsid w:val="00360649"/>
    <w:rsid w:val="00360681"/>
    <w:rsid w:val="0036084D"/>
    <w:rsid w:val="0036099D"/>
    <w:rsid w:val="00360E82"/>
    <w:rsid w:val="0036337F"/>
    <w:rsid w:val="0036487B"/>
    <w:rsid w:val="00365061"/>
    <w:rsid w:val="003674D6"/>
    <w:rsid w:val="00371338"/>
    <w:rsid w:val="00371A4B"/>
    <w:rsid w:val="00371BAF"/>
    <w:rsid w:val="00371BCB"/>
    <w:rsid w:val="00371DCC"/>
    <w:rsid w:val="003727A3"/>
    <w:rsid w:val="00372958"/>
    <w:rsid w:val="003745BD"/>
    <w:rsid w:val="00376BAC"/>
    <w:rsid w:val="0037743B"/>
    <w:rsid w:val="00377C10"/>
    <w:rsid w:val="00380689"/>
    <w:rsid w:val="00381580"/>
    <w:rsid w:val="00381ACD"/>
    <w:rsid w:val="00382AF9"/>
    <w:rsid w:val="003838FE"/>
    <w:rsid w:val="00383C99"/>
    <w:rsid w:val="00383F3C"/>
    <w:rsid w:val="003853C9"/>
    <w:rsid w:val="003857C0"/>
    <w:rsid w:val="003870EF"/>
    <w:rsid w:val="00391222"/>
    <w:rsid w:val="00391A86"/>
    <w:rsid w:val="00393474"/>
    <w:rsid w:val="0039368B"/>
    <w:rsid w:val="00393B83"/>
    <w:rsid w:val="003949ED"/>
    <w:rsid w:val="00394B1E"/>
    <w:rsid w:val="00396448"/>
    <w:rsid w:val="00397836"/>
    <w:rsid w:val="00397AF5"/>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41FF"/>
    <w:rsid w:val="003B4341"/>
    <w:rsid w:val="003B4583"/>
    <w:rsid w:val="003B4813"/>
    <w:rsid w:val="003B56E7"/>
    <w:rsid w:val="003B6D8C"/>
    <w:rsid w:val="003B7465"/>
    <w:rsid w:val="003B7C7F"/>
    <w:rsid w:val="003C0AE9"/>
    <w:rsid w:val="003C168D"/>
    <w:rsid w:val="003C370B"/>
    <w:rsid w:val="003C3D52"/>
    <w:rsid w:val="003C5336"/>
    <w:rsid w:val="003C5877"/>
    <w:rsid w:val="003C5ECB"/>
    <w:rsid w:val="003C74B8"/>
    <w:rsid w:val="003C7C40"/>
    <w:rsid w:val="003C7EE9"/>
    <w:rsid w:val="003D0795"/>
    <w:rsid w:val="003D102C"/>
    <w:rsid w:val="003D2089"/>
    <w:rsid w:val="003D4443"/>
    <w:rsid w:val="003D4DD5"/>
    <w:rsid w:val="003D5C0F"/>
    <w:rsid w:val="003D6DAB"/>
    <w:rsid w:val="003D7754"/>
    <w:rsid w:val="003E09F3"/>
    <w:rsid w:val="003E10A3"/>
    <w:rsid w:val="003E1183"/>
    <w:rsid w:val="003E13D6"/>
    <w:rsid w:val="003E3623"/>
    <w:rsid w:val="003E46EF"/>
    <w:rsid w:val="003E6457"/>
    <w:rsid w:val="003E6555"/>
    <w:rsid w:val="003E6B48"/>
    <w:rsid w:val="003E74C0"/>
    <w:rsid w:val="003E7BF3"/>
    <w:rsid w:val="003E7BF5"/>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1DD"/>
    <w:rsid w:val="00400787"/>
    <w:rsid w:val="004012A3"/>
    <w:rsid w:val="00402600"/>
    <w:rsid w:val="00402AE4"/>
    <w:rsid w:val="00402F84"/>
    <w:rsid w:val="00402FB1"/>
    <w:rsid w:val="00402FD1"/>
    <w:rsid w:val="00403133"/>
    <w:rsid w:val="00403E26"/>
    <w:rsid w:val="00404ECD"/>
    <w:rsid w:val="0040527D"/>
    <w:rsid w:val="00405519"/>
    <w:rsid w:val="00405D0C"/>
    <w:rsid w:val="0040749D"/>
    <w:rsid w:val="004074AB"/>
    <w:rsid w:val="0040775A"/>
    <w:rsid w:val="00411E25"/>
    <w:rsid w:val="00412664"/>
    <w:rsid w:val="0041295E"/>
    <w:rsid w:val="00412E0F"/>
    <w:rsid w:val="00414A8B"/>
    <w:rsid w:val="00415837"/>
    <w:rsid w:val="004159A8"/>
    <w:rsid w:val="00416359"/>
    <w:rsid w:val="0041681C"/>
    <w:rsid w:val="00416D95"/>
    <w:rsid w:val="00421A18"/>
    <w:rsid w:val="004225DE"/>
    <w:rsid w:val="00422BDC"/>
    <w:rsid w:val="00422E36"/>
    <w:rsid w:val="0042314D"/>
    <w:rsid w:val="0042369E"/>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5F83"/>
    <w:rsid w:val="004561CE"/>
    <w:rsid w:val="0045708A"/>
    <w:rsid w:val="00460BCB"/>
    <w:rsid w:val="004622FE"/>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4699"/>
    <w:rsid w:val="00475DAC"/>
    <w:rsid w:val="0047670A"/>
    <w:rsid w:val="0047727E"/>
    <w:rsid w:val="00477C85"/>
    <w:rsid w:val="00480980"/>
    <w:rsid w:val="0048114B"/>
    <w:rsid w:val="004831EC"/>
    <w:rsid w:val="0048356A"/>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2A53"/>
    <w:rsid w:val="004A3310"/>
    <w:rsid w:val="004A3AC1"/>
    <w:rsid w:val="004A41A6"/>
    <w:rsid w:val="004A4A2F"/>
    <w:rsid w:val="004A4BD3"/>
    <w:rsid w:val="004A4CAE"/>
    <w:rsid w:val="004A5B5A"/>
    <w:rsid w:val="004A5C1B"/>
    <w:rsid w:val="004A628F"/>
    <w:rsid w:val="004A7270"/>
    <w:rsid w:val="004A770C"/>
    <w:rsid w:val="004B08A0"/>
    <w:rsid w:val="004B0E1A"/>
    <w:rsid w:val="004B0FF0"/>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46A6"/>
    <w:rsid w:val="004C6F5C"/>
    <w:rsid w:val="004D0590"/>
    <w:rsid w:val="004D1079"/>
    <w:rsid w:val="004D176A"/>
    <w:rsid w:val="004D2495"/>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817"/>
    <w:rsid w:val="004F6CF8"/>
    <w:rsid w:val="004F7427"/>
    <w:rsid w:val="004F753A"/>
    <w:rsid w:val="004F78EE"/>
    <w:rsid w:val="005000AB"/>
    <w:rsid w:val="005026EB"/>
    <w:rsid w:val="00502B3A"/>
    <w:rsid w:val="00503384"/>
    <w:rsid w:val="00503553"/>
    <w:rsid w:val="00505CA7"/>
    <w:rsid w:val="00505F66"/>
    <w:rsid w:val="00506113"/>
    <w:rsid w:val="00507B2A"/>
    <w:rsid w:val="005115BB"/>
    <w:rsid w:val="00511706"/>
    <w:rsid w:val="00512CC9"/>
    <w:rsid w:val="005135F6"/>
    <w:rsid w:val="00514E40"/>
    <w:rsid w:val="00514F79"/>
    <w:rsid w:val="00515802"/>
    <w:rsid w:val="00515B7D"/>
    <w:rsid w:val="00515E03"/>
    <w:rsid w:val="00520E5B"/>
    <w:rsid w:val="00521459"/>
    <w:rsid w:val="0052391C"/>
    <w:rsid w:val="00523E3D"/>
    <w:rsid w:val="00524141"/>
    <w:rsid w:val="005245DE"/>
    <w:rsid w:val="00524B13"/>
    <w:rsid w:val="0052781E"/>
    <w:rsid w:val="00527FF9"/>
    <w:rsid w:val="00533F35"/>
    <w:rsid w:val="00534467"/>
    <w:rsid w:val="00534774"/>
    <w:rsid w:val="00535AC2"/>
    <w:rsid w:val="00535FC6"/>
    <w:rsid w:val="00536AC8"/>
    <w:rsid w:val="00536D8A"/>
    <w:rsid w:val="0053735B"/>
    <w:rsid w:val="00537F3A"/>
    <w:rsid w:val="00540EFA"/>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1065"/>
    <w:rsid w:val="00571DFE"/>
    <w:rsid w:val="005723DB"/>
    <w:rsid w:val="0057340E"/>
    <w:rsid w:val="00573BAE"/>
    <w:rsid w:val="0057471B"/>
    <w:rsid w:val="00575043"/>
    <w:rsid w:val="00580960"/>
    <w:rsid w:val="005850BB"/>
    <w:rsid w:val="00585598"/>
    <w:rsid w:val="005860CF"/>
    <w:rsid w:val="00587EED"/>
    <w:rsid w:val="00590057"/>
    <w:rsid w:val="0059019D"/>
    <w:rsid w:val="00590239"/>
    <w:rsid w:val="00590EDD"/>
    <w:rsid w:val="00592503"/>
    <w:rsid w:val="005925D3"/>
    <w:rsid w:val="00592649"/>
    <w:rsid w:val="00592C00"/>
    <w:rsid w:val="00593030"/>
    <w:rsid w:val="005A03F9"/>
    <w:rsid w:val="005A184B"/>
    <w:rsid w:val="005A1DB5"/>
    <w:rsid w:val="005A3032"/>
    <w:rsid w:val="005A391F"/>
    <w:rsid w:val="005A3BD9"/>
    <w:rsid w:val="005A40CE"/>
    <w:rsid w:val="005A41E4"/>
    <w:rsid w:val="005A48F8"/>
    <w:rsid w:val="005A4E8D"/>
    <w:rsid w:val="005A5D44"/>
    <w:rsid w:val="005A5E82"/>
    <w:rsid w:val="005A6872"/>
    <w:rsid w:val="005A7656"/>
    <w:rsid w:val="005A7AE9"/>
    <w:rsid w:val="005B03A0"/>
    <w:rsid w:val="005B10C8"/>
    <w:rsid w:val="005B1371"/>
    <w:rsid w:val="005B3462"/>
    <w:rsid w:val="005B3B20"/>
    <w:rsid w:val="005B4296"/>
    <w:rsid w:val="005B6A5B"/>
    <w:rsid w:val="005B6FEC"/>
    <w:rsid w:val="005B740F"/>
    <w:rsid w:val="005B7610"/>
    <w:rsid w:val="005C0561"/>
    <w:rsid w:val="005C0DDD"/>
    <w:rsid w:val="005C1442"/>
    <w:rsid w:val="005C1D15"/>
    <w:rsid w:val="005C5ACE"/>
    <w:rsid w:val="005C6358"/>
    <w:rsid w:val="005C760C"/>
    <w:rsid w:val="005D08DB"/>
    <w:rsid w:val="005D1364"/>
    <w:rsid w:val="005D13E6"/>
    <w:rsid w:val="005D1A64"/>
    <w:rsid w:val="005D1DD5"/>
    <w:rsid w:val="005D2DC0"/>
    <w:rsid w:val="005D4374"/>
    <w:rsid w:val="005D4801"/>
    <w:rsid w:val="005D6DBE"/>
    <w:rsid w:val="005E216B"/>
    <w:rsid w:val="005E37D7"/>
    <w:rsid w:val="005E3C43"/>
    <w:rsid w:val="005E3D3A"/>
    <w:rsid w:val="005E4028"/>
    <w:rsid w:val="005E42B1"/>
    <w:rsid w:val="005E5C93"/>
    <w:rsid w:val="005E68CC"/>
    <w:rsid w:val="005E70AC"/>
    <w:rsid w:val="005F0CD7"/>
    <w:rsid w:val="005F15F1"/>
    <w:rsid w:val="005F1777"/>
    <w:rsid w:val="005F2D82"/>
    <w:rsid w:val="005F2DC7"/>
    <w:rsid w:val="005F4625"/>
    <w:rsid w:val="005F4664"/>
    <w:rsid w:val="005F4AAE"/>
    <w:rsid w:val="005F50FB"/>
    <w:rsid w:val="005F51EB"/>
    <w:rsid w:val="005F535E"/>
    <w:rsid w:val="005F572E"/>
    <w:rsid w:val="005F5FF2"/>
    <w:rsid w:val="005F60B5"/>
    <w:rsid w:val="005F61F7"/>
    <w:rsid w:val="005F67E3"/>
    <w:rsid w:val="005F7D8A"/>
    <w:rsid w:val="005F7F7A"/>
    <w:rsid w:val="00600FA8"/>
    <w:rsid w:val="006030B7"/>
    <w:rsid w:val="00604DF9"/>
    <w:rsid w:val="00606434"/>
    <w:rsid w:val="00606E82"/>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2823"/>
    <w:rsid w:val="006531D7"/>
    <w:rsid w:val="00653578"/>
    <w:rsid w:val="0065390E"/>
    <w:rsid w:val="00653B73"/>
    <w:rsid w:val="00653BA5"/>
    <w:rsid w:val="006543C7"/>
    <w:rsid w:val="006559E1"/>
    <w:rsid w:val="0065625D"/>
    <w:rsid w:val="006562A0"/>
    <w:rsid w:val="00656F7C"/>
    <w:rsid w:val="00660709"/>
    <w:rsid w:val="006611C8"/>
    <w:rsid w:val="00662C19"/>
    <w:rsid w:val="00662EB9"/>
    <w:rsid w:val="00663322"/>
    <w:rsid w:val="006649BD"/>
    <w:rsid w:val="00665CC9"/>
    <w:rsid w:val="0067034D"/>
    <w:rsid w:val="006706AF"/>
    <w:rsid w:val="006709B2"/>
    <w:rsid w:val="00670E1C"/>
    <w:rsid w:val="0067179C"/>
    <w:rsid w:val="00672002"/>
    <w:rsid w:val="00672F1A"/>
    <w:rsid w:val="00674A64"/>
    <w:rsid w:val="00674F5B"/>
    <w:rsid w:val="00675144"/>
    <w:rsid w:val="00675153"/>
    <w:rsid w:val="00675AFF"/>
    <w:rsid w:val="00675C2D"/>
    <w:rsid w:val="00675F6F"/>
    <w:rsid w:val="00676160"/>
    <w:rsid w:val="00677326"/>
    <w:rsid w:val="0068036B"/>
    <w:rsid w:val="0068074D"/>
    <w:rsid w:val="00680AE7"/>
    <w:rsid w:val="00681EAE"/>
    <w:rsid w:val="00682EC8"/>
    <w:rsid w:val="006831EA"/>
    <w:rsid w:val="006843CB"/>
    <w:rsid w:val="00685878"/>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59F0"/>
    <w:rsid w:val="006A6262"/>
    <w:rsid w:val="006A729C"/>
    <w:rsid w:val="006A771A"/>
    <w:rsid w:val="006B02F8"/>
    <w:rsid w:val="006B0D35"/>
    <w:rsid w:val="006B13E9"/>
    <w:rsid w:val="006B19C2"/>
    <w:rsid w:val="006B2507"/>
    <w:rsid w:val="006B2ACC"/>
    <w:rsid w:val="006B31D6"/>
    <w:rsid w:val="006B37EF"/>
    <w:rsid w:val="006B3F4D"/>
    <w:rsid w:val="006B4C95"/>
    <w:rsid w:val="006B55BE"/>
    <w:rsid w:val="006B65F1"/>
    <w:rsid w:val="006B6DDB"/>
    <w:rsid w:val="006B7A88"/>
    <w:rsid w:val="006C022D"/>
    <w:rsid w:val="006C095A"/>
    <w:rsid w:val="006C0995"/>
    <w:rsid w:val="006C0B4C"/>
    <w:rsid w:val="006C0F17"/>
    <w:rsid w:val="006C1EAE"/>
    <w:rsid w:val="006C1FE4"/>
    <w:rsid w:val="006C22C0"/>
    <w:rsid w:val="006C3BD2"/>
    <w:rsid w:val="006C3DB8"/>
    <w:rsid w:val="006C549E"/>
    <w:rsid w:val="006C5797"/>
    <w:rsid w:val="006C5C4E"/>
    <w:rsid w:val="006C61D8"/>
    <w:rsid w:val="006C656E"/>
    <w:rsid w:val="006C675D"/>
    <w:rsid w:val="006C74EB"/>
    <w:rsid w:val="006D02B3"/>
    <w:rsid w:val="006D0C5F"/>
    <w:rsid w:val="006D19A8"/>
    <w:rsid w:val="006D1D7B"/>
    <w:rsid w:val="006D20E6"/>
    <w:rsid w:val="006D2D37"/>
    <w:rsid w:val="006D44B4"/>
    <w:rsid w:val="006D721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5435"/>
    <w:rsid w:val="006F68D1"/>
    <w:rsid w:val="006F713D"/>
    <w:rsid w:val="006F79FB"/>
    <w:rsid w:val="006F7D56"/>
    <w:rsid w:val="007003D9"/>
    <w:rsid w:val="007003F2"/>
    <w:rsid w:val="00700EAB"/>
    <w:rsid w:val="00700F99"/>
    <w:rsid w:val="00701047"/>
    <w:rsid w:val="00702AFB"/>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4F5F"/>
    <w:rsid w:val="00725F22"/>
    <w:rsid w:val="00727002"/>
    <w:rsid w:val="00730802"/>
    <w:rsid w:val="00730B33"/>
    <w:rsid w:val="00731336"/>
    <w:rsid w:val="007324EE"/>
    <w:rsid w:val="00733EC2"/>
    <w:rsid w:val="0073425B"/>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2033"/>
    <w:rsid w:val="00762267"/>
    <w:rsid w:val="0076337E"/>
    <w:rsid w:val="00763F88"/>
    <w:rsid w:val="00763FC4"/>
    <w:rsid w:val="00764EA3"/>
    <w:rsid w:val="007652FF"/>
    <w:rsid w:val="00765460"/>
    <w:rsid w:val="0077024E"/>
    <w:rsid w:val="00773E7F"/>
    <w:rsid w:val="007761F6"/>
    <w:rsid w:val="00776748"/>
    <w:rsid w:val="00776D50"/>
    <w:rsid w:val="00777365"/>
    <w:rsid w:val="00777AEE"/>
    <w:rsid w:val="00780DC4"/>
    <w:rsid w:val="00782844"/>
    <w:rsid w:val="00782FDA"/>
    <w:rsid w:val="0078392B"/>
    <w:rsid w:val="00786E75"/>
    <w:rsid w:val="0079081A"/>
    <w:rsid w:val="00790909"/>
    <w:rsid w:val="00790A12"/>
    <w:rsid w:val="00791D8A"/>
    <w:rsid w:val="00796E0C"/>
    <w:rsid w:val="007A0221"/>
    <w:rsid w:val="007A0DCC"/>
    <w:rsid w:val="007A20DB"/>
    <w:rsid w:val="007A21CE"/>
    <w:rsid w:val="007A2D23"/>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51F9"/>
    <w:rsid w:val="007C6755"/>
    <w:rsid w:val="007C683D"/>
    <w:rsid w:val="007C7EB3"/>
    <w:rsid w:val="007D090C"/>
    <w:rsid w:val="007D09F8"/>
    <w:rsid w:val="007D147D"/>
    <w:rsid w:val="007D16DB"/>
    <w:rsid w:val="007D18F3"/>
    <w:rsid w:val="007D244D"/>
    <w:rsid w:val="007D28E5"/>
    <w:rsid w:val="007D37A8"/>
    <w:rsid w:val="007D3F13"/>
    <w:rsid w:val="007D4DA1"/>
    <w:rsid w:val="007D4E53"/>
    <w:rsid w:val="007D5743"/>
    <w:rsid w:val="007D66F3"/>
    <w:rsid w:val="007D74D1"/>
    <w:rsid w:val="007D7CF1"/>
    <w:rsid w:val="007E0117"/>
    <w:rsid w:val="007E1325"/>
    <w:rsid w:val="007E1551"/>
    <w:rsid w:val="007E16C8"/>
    <w:rsid w:val="007E1DAF"/>
    <w:rsid w:val="007E24C9"/>
    <w:rsid w:val="007E2E22"/>
    <w:rsid w:val="007E363D"/>
    <w:rsid w:val="007E3A95"/>
    <w:rsid w:val="007E3D7F"/>
    <w:rsid w:val="007E6707"/>
    <w:rsid w:val="007E70E2"/>
    <w:rsid w:val="007E7A54"/>
    <w:rsid w:val="007F05FD"/>
    <w:rsid w:val="007F187F"/>
    <w:rsid w:val="007F1952"/>
    <w:rsid w:val="007F1F39"/>
    <w:rsid w:val="007F27E9"/>
    <w:rsid w:val="007F2FF7"/>
    <w:rsid w:val="007F326A"/>
    <w:rsid w:val="007F3ACD"/>
    <w:rsid w:val="007F495D"/>
    <w:rsid w:val="007F5A71"/>
    <w:rsid w:val="007F5CDD"/>
    <w:rsid w:val="007F6BDB"/>
    <w:rsid w:val="007F7523"/>
    <w:rsid w:val="00801971"/>
    <w:rsid w:val="00802680"/>
    <w:rsid w:val="00802E5C"/>
    <w:rsid w:val="00803FF6"/>
    <w:rsid w:val="00805C19"/>
    <w:rsid w:val="00805CFB"/>
    <w:rsid w:val="008062F2"/>
    <w:rsid w:val="00807723"/>
    <w:rsid w:val="008100DB"/>
    <w:rsid w:val="0081014C"/>
    <w:rsid w:val="00810461"/>
    <w:rsid w:val="00810632"/>
    <w:rsid w:val="00811D6E"/>
    <w:rsid w:val="00812597"/>
    <w:rsid w:val="00812AF3"/>
    <w:rsid w:val="00812C65"/>
    <w:rsid w:val="00813ED0"/>
    <w:rsid w:val="00814484"/>
    <w:rsid w:val="0081527E"/>
    <w:rsid w:val="00816768"/>
    <w:rsid w:val="008169FC"/>
    <w:rsid w:val="00816FC1"/>
    <w:rsid w:val="008214DB"/>
    <w:rsid w:val="00823AAD"/>
    <w:rsid w:val="008247B7"/>
    <w:rsid w:val="00826746"/>
    <w:rsid w:val="00827118"/>
    <w:rsid w:val="0082740F"/>
    <w:rsid w:val="00827B7A"/>
    <w:rsid w:val="00827C9B"/>
    <w:rsid w:val="00827EDA"/>
    <w:rsid w:val="00827FC0"/>
    <w:rsid w:val="00831168"/>
    <w:rsid w:val="00833813"/>
    <w:rsid w:val="008338FA"/>
    <w:rsid w:val="00833F28"/>
    <w:rsid w:val="00834E4A"/>
    <w:rsid w:val="0083521C"/>
    <w:rsid w:val="008400A7"/>
    <w:rsid w:val="00840DBB"/>
    <w:rsid w:val="008434E2"/>
    <w:rsid w:val="00843714"/>
    <w:rsid w:val="00843847"/>
    <w:rsid w:val="00843F3F"/>
    <w:rsid w:val="00844251"/>
    <w:rsid w:val="00844CA6"/>
    <w:rsid w:val="00845E32"/>
    <w:rsid w:val="00846FCE"/>
    <w:rsid w:val="00847E56"/>
    <w:rsid w:val="008502DA"/>
    <w:rsid w:val="00850CFB"/>
    <w:rsid w:val="00851550"/>
    <w:rsid w:val="00851A9D"/>
    <w:rsid w:val="00852496"/>
    <w:rsid w:val="00852951"/>
    <w:rsid w:val="00853FB6"/>
    <w:rsid w:val="008541A0"/>
    <w:rsid w:val="00854B85"/>
    <w:rsid w:val="00855790"/>
    <w:rsid w:val="00855CF2"/>
    <w:rsid w:val="0086087E"/>
    <w:rsid w:val="008611CD"/>
    <w:rsid w:val="0086198E"/>
    <w:rsid w:val="00862D87"/>
    <w:rsid w:val="0086330D"/>
    <w:rsid w:val="008649F3"/>
    <w:rsid w:val="00864E1A"/>
    <w:rsid w:val="008658EC"/>
    <w:rsid w:val="00865E2A"/>
    <w:rsid w:val="008661E8"/>
    <w:rsid w:val="00866C9D"/>
    <w:rsid w:val="00866DB7"/>
    <w:rsid w:val="0086798E"/>
    <w:rsid w:val="00867B42"/>
    <w:rsid w:val="008701E4"/>
    <w:rsid w:val="00871117"/>
    <w:rsid w:val="00871242"/>
    <w:rsid w:val="0087149E"/>
    <w:rsid w:val="00873925"/>
    <w:rsid w:val="00873C0E"/>
    <w:rsid w:val="008743EB"/>
    <w:rsid w:val="008751C9"/>
    <w:rsid w:val="00876D99"/>
    <w:rsid w:val="00877DC7"/>
    <w:rsid w:val="00880AB4"/>
    <w:rsid w:val="00882052"/>
    <w:rsid w:val="0088214B"/>
    <w:rsid w:val="00882592"/>
    <w:rsid w:val="0088309F"/>
    <w:rsid w:val="00886437"/>
    <w:rsid w:val="00886951"/>
    <w:rsid w:val="00886A4A"/>
    <w:rsid w:val="00886C46"/>
    <w:rsid w:val="00887341"/>
    <w:rsid w:val="00891487"/>
    <w:rsid w:val="00891945"/>
    <w:rsid w:val="00893366"/>
    <w:rsid w:val="008934A9"/>
    <w:rsid w:val="0089380A"/>
    <w:rsid w:val="008970E2"/>
    <w:rsid w:val="00897251"/>
    <w:rsid w:val="00897287"/>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27F"/>
    <w:rsid w:val="008B2B6B"/>
    <w:rsid w:val="008B2DBD"/>
    <w:rsid w:val="008B3127"/>
    <w:rsid w:val="008B5F42"/>
    <w:rsid w:val="008B6744"/>
    <w:rsid w:val="008B6F67"/>
    <w:rsid w:val="008C072F"/>
    <w:rsid w:val="008C1807"/>
    <w:rsid w:val="008C2C50"/>
    <w:rsid w:val="008C3225"/>
    <w:rsid w:val="008C4580"/>
    <w:rsid w:val="008C4FF7"/>
    <w:rsid w:val="008C5BA0"/>
    <w:rsid w:val="008C5D1B"/>
    <w:rsid w:val="008C7B3A"/>
    <w:rsid w:val="008C7F4D"/>
    <w:rsid w:val="008C7FD9"/>
    <w:rsid w:val="008D4F0A"/>
    <w:rsid w:val="008D4FAD"/>
    <w:rsid w:val="008D5AFF"/>
    <w:rsid w:val="008D5B41"/>
    <w:rsid w:val="008D64B8"/>
    <w:rsid w:val="008D749C"/>
    <w:rsid w:val="008E074A"/>
    <w:rsid w:val="008E1383"/>
    <w:rsid w:val="008E1717"/>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900A86"/>
    <w:rsid w:val="00902068"/>
    <w:rsid w:val="00903AD6"/>
    <w:rsid w:val="009048B6"/>
    <w:rsid w:val="00904C68"/>
    <w:rsid w:val="00906464"/>
    <w:rsid w:val="009076A9"/>
    <w:rsid w:val="00907A93"/>
    <w:rsid w:val="009101FE"/>
    <w:rsid w:val="00910BFF"/>
    <w:rsid w:val="0091110F"/>
    <w:rsid w:val="00915EB6"/>
    <w:rsid w:val="0091712F"/>
    <w:rsid w:val="0092105F"/>
    <w:rsid w:val="00921B64"/>
    <w:rsid w:val="00921D17"/>
    <w:rsid w:val="00922091"/>
    <w:rsid w:val="0092320F"/>
    <w:rsid w:val="009238AB"/>
    <w:rsid w:val="00923934"/>
    <w:rsid w:val="00923C74"/>
    <w:rsid w:val="00924B1B"/>
    <w:rsid w:val="00925796"/>
    <w:rsid w:val="009258EE"/>
    <w:rsid w:val="00925DF3"/>
    <w:rsid w:val="00926F9C"/>
    <w:rsid w:val="00932BD3"/>
    <w:rsid w:val="0093366F"/>
    <w:rsid w:val="00934290"/>
    <w:rsid w:val="009348D6"/>
    <w:rsid w:val="0093654D"/>
    <w:rsid w:val="00936EF5"/>
    <w:rsid w:val="009374D8"/>
    <w:rsid w:val="0094167A"/>
    <w:rsid w:val="009426CA"/>
    <w:rsid w:val="009427EC"/>
    <w:rsid w:val="0094285C"/>
    <w:rsid w:val="00942F9D"/>
    <w:rsid w:val="00944D6E"/>
    <w:rsid w:val="009454D6"/>
    <w:rsid w:val="00945809"/>
    <w:rsid w:val="00945B8E"/>
    <w:rsid w:val="00945C28"/>
    <w:rsid w:val="009465CB"/>
    <w:rsid w:val="009466D9"/>
    <w:rsid w:val="009467DA"/>
    <w:rsid w:val="00950CCB"/>
    <w:rsid w:val="00951A06"/>
    <w:rsid w:val="00952200"/>
    <w:rsid w:val="009531A4"/>
    <w:rsid w:val="00953C37"/>
    <w:rsid w:val="00953DE9"/>
    <w:rsid w:val="00955D64"/>
    <w:rsid w:val="00957FE3"/>
    <w:rsid w:val="00961BFE"/>
    <w:rsid w:val="00964288"/>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3EB"/>
    <w:rsid w:val="00981DDE"/>
    <w:rsid w:val="00982E3D"/>
    <w:rsid w:val="00984E2D"/>
    <w:rsid w:val="00984E31"/>
    <w:rsid w:val="00984F54"/>
    <w:rsid w:val="00985AE1"/>
    <w:rsid w:val="00986BA7"/>
    <w:rsid w:val="00987FD2"/>
    <w:rsid w:val="009906BA"/>
    <w:rsid w:val="0099077E"/>
    <w:rsid w:val="00990983"/>
    <w:rsid w:val="00990F77"/>
    <w:rsid w:val="0099150C"/>
    <w:rsid w:val="00991DBB"/>
    <w:rsid w:val="00991F89"/>
    <w:rsid w:val="00992EBB"/>
    <w:rsid w:val="00992F8C"/>
    <w:rsid w:val="009937F4"/>
    <w:rsid w:val="00993944"/>
    <w:rsid w:val="009939D2"/>
    <w:rsid w:val="009952D2"/>
    <w:rsid w:val="009964E2"/>
    <w:rsid w:val="00996B13"/>
    <w:rsid w:val="009973B9"/>
    <w:rsid w:val="00997A4F"/>
    <w:rsid w:val="00997F05"/>
    <w:rsid w:val="009A0411"/>
    <w:rsid w:val="009A0B06"/>
    <w:rsid w:val="009A19F0"/>
    <w:rsid w:val="009A38D8"/>
    <w:rsid w:val="009A3E10"/>
    <w:rsid w:val="009A4334"/>
    <w:rsid w:val="009A4E04"/>
    <w:rsid w:val="009A4F7F"/>
    <w:rsid w:val="009A52EE"/>
    <w:rsid w:val="009A59A0"/>
    <w:rsid w:val="009A59A1"/>
    <w:rsid w:val="009A7B32"/>
    <w:rsid w:val="009B0323"/>
    <w:rsid w:val="009B1447"/>
    <w:rsid w:val="009B2273"/>
    <w:rsid w:val="009B27B5"/>
    <w:rsid w:val="009B38DE"/>
    <w:rsid w:val="009B4AF0"/>
    <w:rsid w:val="009B507D"/>
    <w:rsid w:val="009B526F"/>
    <w:rsid w:val="009B636C"/>
    <w:rsid w:val="009B6FE3"/>
    <w:rsid w:val="009B751A"/>
    <w:rsid w:val="009B7AED"/>
    <w:rsid w:val="009C024D"/>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C7C"/>
    <w:rsid w:val="009E49DA"/>
    <w:rsid w:val="009E4F0F"/>
    <w:rsid w:val="009E534C"/>
    <w:rsid w:val="009E5635"/>
    <w:rsid w:val="009E5B19"/>
    <w:rsid w:val="009E5CE6"/>
    <w:rsid w:val="009E6705"/>
    <w:rsid w:val="009E68D3"/>
    <w:rsid w:val="009E6A9A"/>
    <w:rsid w:val="009E75C1"/>
    <w:rsid w:val="009E7975"/>
    <w:rsid w:val="009F000D"/>
    <w:rsid w:val="009F0688"/>
    <w:rsid w:val="009F08B7"/>
    <w:rsid w:val="009F126B"/>
    <w:rsid w:val="009F2F6B"/>
    <w:rsid w:val="009F3A31"/>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4EAE"/>
    <w:rsid w:val="00A1551F"/>
    <w:rsid w:val="00A167CA"/>
    <w:rsid w:val="00A178B7"/>
    <w:rsid w:val="00A17955"/>
    <w:rsid w:val="00A208B9"/>
    <w:rsid w:val="00A20AB5"/>
    <w:rsid w:val="00A20B92"/>
    <w:rsid w:val="00A213F4"/>
    <w:rsid w:val="00A21482"/>
    <w:rsid w:val="00A21ED4"/>
    <w:rsid w:val="00A22544"/>
    <w:rsid w:val="00A25D63"/>
    <w:rsid w:val="00A26409"/>
    <w:rsid w:val="00A267CB"/>
    <w:rsid w:val="00A26A28"/>
    <w:rsid w:val="00A30153"/>
    <w:rsid w:val="00A3085B"/>
    <w:rsid w:val="00A30C15"/>
    <w:rsid w:val="00A31376"/>
    <w:rsid w:val="00A3138B"/>
    <w:rsid w:val="00A31649"/>
    <w:rsid w:val="00A3173F"/>
    <w:rsid w:val="00A33455"/>
    <w:rsid w:val="00A33608"/>
    <w:rsid w:val="00A33F16"/>
    <w:rsid w:val="00A34C7A"/>
    <w:rsid w:val="00A35984"/>
    <w:rsid w:val="00A35A16"/>
    <w:rsid w:val="00A36DB1"/>
    <w:rsid w:val="00A40D62"/>
    <w:rsid w:val="00A4161C"/>
    <w:rsid w:val="00A429BF"/>
    <w:rsid w:val="00A43113"/>
    <w:rsid w:val="00A44726"/>
    <w:rsid w:val="00A44CE6"/>
    <w:rsid w:val="00A464F6"/>
    <w:rsid w:val="00A50EF9"/>
    <w:rsid w:val="00A51038"/>
    <w:rsid w:val="00A52135"/>
    <w:rsid w:val="00A530B2"/>
    <w:rsid w:val="00A53A90"/>
    <w:rsid w:val="00A5477A"/>
    <w:rsid w:val="00A54CE4"/>
    <w:rsid w:val="00A54EFA"/>
    <w:rsid w:val="00A56BE4"/>
    <w:rsid w:val="00A56EB4"/>
    <w:rsid w:val="00A5706D"/>
    <w:rsid w:val="00A5749E"/>
    <w:rsid w:val="00A617D2"/>
    <w:rsid w:val="00A62C75"/>
    <w:rsid w:val="00A64347"/>
    <w:rsid w:val="00A643AE"/>
    <w:rsid w:val="00A648E8"/>
    <w:rsid w:val="00A656E2"/>
    <w:rsid w:val="00A6641C"/>
    <w:rsid w:val="00A70F9E"/>
    <w:rsid w:val="00A72426"/>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1D72"/>
    <w:rsid w:val="00A8272D"/>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9730A"/>
    <w:rsid w:val="00AA02A0"/>
    <w:rsid w:val="00AA169A"/>
    <w:rsid w:val="00AA1E99"/>
    <w:rsid w:val="00AA24F2"/>
    <w:rsid w:val="00AA2843"/>
    <w:rsid w:val="00AA34B7"/>
    <w:rsid w:val="00AA4918"/>
    <w:rsid w:val="00AA52AE"/>
    <w:rsid w:val="00AA54B6"/>
    <w:rsid w:val="00AA7A5C"/>
    <w:rsid w:val="00AA7C8D"/>
    <w:rsid w:val="00AB0B33"/>
    <w:rsid w:val="00AB18A0"/>
    <w:rsid w:val="00AB4C44"/>
    <w:rsid w:val="00AB5E4A"/>
    <w:rsid w:val="00AB6DF2"/>
    <w:rsid w:val="00AB7DB5"/>
    <w:rsid w:val="00AC04D8"/>
    <w:rsid w:val="00AC1B2A"/>
    <w:rsid w:val="00AC1BD2"/>
    <w:rsid w:val="00AC1DC6"/>
    <w:rsid w:val="00AC2363"/>
    <w:rsid w:val="00AC238C"/>
    <w:rsid w:val="00AC27CF"/>
    <w:rsid w:val="00AC284C"/>
    <w:rsid w:val="00AC3054"/>
    <w:rsid w:val="00AC4851"/>
    <w:rsid w:val="00AC519D"/>
    <w:rsid w:val="00AC5A86"/>
    <w:rsid w:val="00AD02BB"/>
    <w:rsid w:val="00AD0B7E"/>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BDE"/>
    <w:rsid w:val="00AF1124"/>
    <w:rsid w:val="00AF2782"/>
    <w:rsid w:val="00AF3040"/>
    <w:rsid w:val="00AF409A"/>
    <w:rsid w:val="00AF4399"/>
    <w:rsid w:val="00AF45AB"/>
    <w:rsid w:val="00AF5B7E"/>
    <w:rsid w:val="00AF764A"/>
    <w:rsid w:val="00B001D0"/>
    <w:rsid w:val="00B007E4"/>
    <w:rsid w:val="00B0140A"/>
    <w:rsid w:val="00B01A9C"/>
    <w:rsid w:val="00B022FC"/>
    <w:rsid w:val="00B0646A"/>
    <w:rsid w:val="00B0726A"/>
    <w:rsid w:val="00B07552"/>
    <w:rsid w:val="00B113DD"/>
    <w:rsid w:val="00B11849"/>
    <w:rsid w:val="00B11D39"/>
    <w:rsid w:val="00B12436"/>
    <w:rsid w:val="00B14855"/>
    <w:rsid w:val="00B1521D"/>
    <w:rsid w:val="00B156DC"/>
    <w:rsid w:val="00B15D6E"/>
    <w:rsid w:val="00B16897"/>
    <w:rsid w:val="00B16B1E"/>
    <w:rsid w:val="00B20167"/>
    <w:rsid w:val="00B218D9"/>
    <w:rsid w:val="00B21DD7"/>
    <w:rsid w:val="00B223E1"/>
    <w:rsid w:val="00B231B3"/>
    <w:rsid w:val="00B23F02"/>
    <w:rsid w:val="00B243E7"/>
    <w:rsid w:val="00B24840"/>
    <w:rsid w:val="00B259F6"/>
    <w:rsid w:val="00B25AB0"/>
    <w:rsid w:val="00B2669D"/>
    <w:rsid w:val="00B26AA1"/>
    <w:rsid w:val="00B26AD2"/>
    <w:rsid w:val="00B277C0"/>
    <w:rsid w:val="00B27AF2"/>
    <w:rsid w:val="00B27DF0"/>
    <w:rsid w:val="00B30143"/>
    <w:rsid w:val="00B304E3"/>
    <w:rsid w:val="00B331A4"/>
    <w:rsid w:val="00B3327E"/>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55EF"/>
    <w:rsid w:val="00B45D36"/>
    <w:rsid w:val="00B463FC"/>
    <w:rsid w:val="00B466A0"/>
    <w:rsid w:val="00B46A5E"/>
    <w:rsid w:val="00B471AA"/>
    <w:rsid w:val="00B474E4"/>
    <w:rsid w:val="00B479EB"/>
    <w:rsid w:val="00B504AA"/>
    <w:rsid w:val="00B50CD5"/>
    <w:rsid w:val="00B50FFF"/>
    <w:rsid w:val="00B5176D"/>
    <w:rsid w:val="00B519DE"/>
    <w:rsid w:val="00B524F9"/>
    <w:rsid w:val="00B53306"/>
    <w:rsid w:val="00B534D6"/>
    <w:rsid w:val="00B5359E"/>
    <w:rsid w:val="00B53880"/>
    <w:rsid w:val="00B53BCF"/>
    <w:rsid w:val="00B53F43"/>
    <w:rsid w:val="00B543D0"/>
    <w:rsid w:val="00B54B80"/>
    <w:rsid w:val="00B60D38"/>
    <w:rsid w:val="00B6202B"/>
    <w:rsid w:val="00B624AD"/>
    <w:rsid w:val="00B6322D"/>
    <w:rsid w:val="00B639DE"/>
    <w:rsid w:val="00B6420F"/>
    <w:rsid w:val="00B64B3F"/>
    <w:rsid w:val="00B6537D"/>
    <w:rsid w:val="00B65417"/>
    <w:rsid w:val="00B656D3"/>
    <w:rsid w:val="00B65FE4"/>
    <w:rsid w:val="00B703E4"/>
    <w:rsid w:val="00B7073D"/>
    <w:rsid w:val="00B70944"/>
    <w:rsid w:val="00B72B6F"/>
    <w:rsid w:val="00B72C4E"/>
    <w:rsid w:val="00B73EF4"/>
    <w:rsid w:val="00B74DAA"/>
    <w:rsid w:val="00B760EA"/>
    <w:rsid w:val="00B7742D"/>
    <w:rsid w:val="00B81521"/>
    <w:rsid w:val="00B81B31"/>
    <w:rsid w:val="00B8281D"/>
    <w:rsid w:val="00B83E9D"/>
    <w:rsid w:val="00B83F62"/>
    <w:rsid w:val="00B84572"/>
    <w:rsid w:val="00B85733"/>
    <w:rsid w:val="00B85ABC"/>
    <w:rsid w:val="00B85F48"/>
    <w:rsid w:val="00B87FBC"/>
    <w:rsid w:val="00B927B5"/>
    <w:rsid w:val="00B93030"/>
    <w:rsid w:val="00B96B53"/>
    <w:rsid w:val="00B96E2B"/>
    <w:rsid w:val="00BA25F4"/>
    <w:rsid w:val="00BA3649"/>
    <w:rsid w:val="00BA3C73"/>
    <w:rsid w:val="00BA3DD9"/>
    <w:rsid w:val="00BA660F"/>
    <w:rsid w:val="00BA724E"/>
    <w:rsid w:val="00BA74E8"/>
    <w:rsid w:val="00BB1279"/>
    <w:rsid w:val="00BB2980"/>
    <w:rsid w:val="00BB3B54"/>
    <w:rsid w:val="00BB4F3D"/>
    <w:rsid w:val="00BB50AC"/>
    <w:rsid w:val="00BB5495"/>
    <w:rsid w:val="00BB57D9"/>
    <w:rsid w:val="00BB5C88"/>
    <w:rsid w:val="00BB5D77"/>
    <w:rsid w:val="00BB66A9"/>
    <w:rsid w:val="00BB69C0"/>
    <w:rsid w:val="00BB72DF"/>
    <w:rsid w:val="00BB7E2B"/>
    <w:rsid w:val="00BC0136"/>
    <w:rsid w:val="00BC0199"/>
    <w:rsid w:val="00BC0879"/>
    <w:rsid w:val="00BC2D7C"/>
    <w:rsid w:val="00BC3366"/>
    <w:rsid w:val="00BC3986"/>
    <w:rsid w:val="00BC56B4"/>
    <w:rsid w:val="00BC64C2"/>
    <w:rsid w:val="00BC6E7F"/>
    <w:rsid w:val="00BC7077"/>
    <w:rsid w:val="00BC7A63"/>
    <w:rsid w:val="00BC7F06"/>
    <w:rsid w:val="00BD18B2"/>
    <w:rsid w:val="00BD1924"/>
    <w:rsid w:val="00BD2417"/>
    <w:rsid w:val="00BD2E95"/>
    <w:rsid w:val="00BD4E66"/>
    <w:rsid w:val="00BD5C7A"/>
    <w:rsid w:val="00BD5F16"/>
    <w:rsid w:val="00BD62AF"/>
    <w:rsid w:val="00BD65A5"/>
    <w:rsid w:val="00BD67E5"/>
    <w:rsid w:val="00BD6C56"/>
    <w:rsid w:val="00BD7954"/>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8E2"/>
    <w:rsid w:val="00C02FEA"/>
    <w:rsid w:val="00C044EE"/>
    <w:rsid w:val="00C079F7"/>
    <w:rsid w:val="00C10C11"/>
    <w:rsid w:val="00C120F5"/>
    <w:rsid w:val="00C1326A"/>
    <w:rsid w:val="00C146CE"/>
    <w:rsid w:val="00C14880"/>
    <w:rsid w:val="00C156B9"/>
    <w:rsid w:val="00C158AE"/>
    <w:rsid w:val="00C16592"/>
    <w:rsid w:val="00C16FAB"/>
    <w:rsid w:val="00C22AE7"/>
    <w:rsid w:val="00C23061"/>
    <w:rsid w:val="00C243AF"/>
    <w:rsid w:val="00C2455F"/>
    <w:rsid w:val="00C24D4A"/>
    <w:rsid w:val="00C25010"/>
    <w:rsid w:val="00C257ED"/>
    <w:rsid w:val="00C26A16"/>
    <w:rsid w:val="00C2724D"/>
    <w:rsid w:val="00C27766"/>
    <w:rsid w:val="00C30734"/>
    <w:rsid w:val="00C3095C"/>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218"/>
    <w:rsid w:val="00C44616"/>
    <w:rsid w:val="00C4648B"/>
    <w:rsid w:val="00C46918"/>
    <w:rsid w:val="00C5001B"/>
    <w:rsid w:val="00C51F25"/>
    <w:rsid w:val="00C52407"/>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30BA"/>
    <w:rsid w:val="00C756FF"/>
    <w:rsid w:val="00C7573D"/>
    <w:rsid w:val="00C75C77"/>
    <w:rsid w:val="00C75E58"/>
    <w:rsid w:val="00C767CB"/>
    <w:rsid w:val="00C768F9"/>
    <w:rsid w:val="00C76BAF"/>
    <w:rsid w:val="00C77FBB"/>
    <w:rsid w:val="00C80932"/>
    <w:rsid w:val="00C80A0B"/>
    <w:rsid w:val="00C8108D"/>
    <w:rsid w:val="00C814C5"/>
    <w:rsid w:val="00C816FF"/>
    <w:rsid w:val="00C82D9C"/>
    <w:rsid w:val="00C85E81"/>
    <w:rsid w:val="00C874CE"/>
    <w:rsid w:val="00C91926"/>
    <w:rsid w:val="00C91DA3"/>
    <w:rsid w:val="00C91ECB"/>
    <w:rsid w:val="00C9294A"/>
    <w:rsid w:val="00C93238"/>
    <w:rsid w:val="00C94859"/>
    <w:rsid w:val="00C968CA"/>
    <w:rsid w:val="00C974EB"/>
    <w:rsid w:val="00C97DE1"/>
    <w:rsid w:val="00C97E62"/>
    <w:rsid w:val="00CA09FB"/>
    <w:rsid w:val="00CA136A"/>
    <w:rsid w:val="00CA21FB"/>
    <w:rsid w:val="00CA2391"/>
    <w:rsid w:val="00CA2AEF"/>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3DE1"/>
    <w:rsid w:val="00CC4131"/>
    <w:rsid w:val="00CC704D"/>
    <w:rsid w:val="00CD0B8A"/>
    <w:rsid w:val="00CD2C2B"/>
    <w:rsid w:val="00CD439C"/>
    <w:rsid w:val="00CD50B1"/>
    <w:rsid w:val="00CD5C5E"/>
    <w:rsid w:val="00CD6610"/>
    <w:rsid w:val="00CD6C0D"/>
    <w:rsid w:val="00CE09C9"/>
    <w:rsid w:val="00CE140B"/>
    <w:rsid w:val="00CE1BA7"/>
    <w:rsid w:val="00CE1D45"/>
    <w:rsid w:val="00CE2136"/>
    <w:rsid w:val="00CE2E99"/>
    <w:rsid w:val="00CE3240"/>
    <w:rsid w:val="00CE32FC"/>
    <w:rsid w:val="00CE3861"/>
    <w:rsid w:val="00CE494E"/>
    <w:rsid w:val="00CE4D02"/>
    <w:rsid w:val="00CE521F"/>
    <w:rsid w:val="00CE56D5"/>
    <w:rsid w:val="00CE5B1C"/>
    <w:rsid w:val="00CE7308"/>
    <w:rsid w:val="00CF0008"/>
    <w:rsid w:val="00CF2D58"/>
    <w:rsid w:val="00CF4C86"/>
    <w:rsid w:val="00CF5134"/>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D03"/>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73"/>
    <w:rsid w:val="00D553B6"/>
    <w:rsid w:val="00D559CC"/>
    <w:rsid w:val="00D55BDD"/>
    <w:rsid w:val="00D5648F"/>
    <w:rsid w:val="00D56D8B"/>
    <w:rsid w:val="00D625E5"/>
    <w:rsid w:val="00D62F40"/>
    <w:rsid w:val="00D6349D"/>
    <w:rsid w:val="00D63720"/>
    <w:rsid w:val="00D6390D"/>
    <w:rsid w:val="00D64938"/>
    <w:rsid w:val="00D64DFA"/>
    <w:rsid w:val="00D65811"/>
    <w:rsid w:val="00D667BD"/>
    <w:rsid w:val="00D6738B"/>
    <w:rsid w:val="00D67DB1"/>
    <w:rsid w:val="00D70A7C"/>
    <w:rsid w:val="00D725F2"/>
    <w:rsid w:val="00D726FC"/>
    <w:rsid w:val="00D72B31"/>
    <w:rsid w:val="00D73418"/>
    <w:rsid w:val="00D7478C"/>
    <w:rsid w:val="00D7530A"/>
    <w:rsid w:val="00D767CC"/>
    <w:rsid w:val="00D81519"/>
    <w:rsid w:val="00D82532"/>
    <w:rsid w:val="00D8298A"/>
    <w:rsid w:val="00D8307C"/>
    <w:rsid w:val="00D8502E"/>
    <w:rsid w:val="00D85090"/>
    <w:rsid w:val="00D8649B"/>
    <w:rsid w:val="00D87B70"/>
    <w:rsid w:val="00D87E51"/>
    <w:rsid w:val="00D90347"/>
    <w:rsid w:val="00D91F03"/>
    <w:rsid w:val="00D92BE6"/>
    <w:rsid w:val="00D92C9E"/>
    <w:rsid w:val="00D92CAF"/>
    <w:rsid w:val="00D92D19"/>
    <w:rsid w:val="00D944E5"/>
    <w:rsid w:val="00D95761"/>
    <w:rsid w:val="00D97A61"/>
    <w:rsid w:val="00DA14FA"/>
    <w:rsid w:val="00DA224B"/>
    <w:rsid w:val="00DA27F4"/>
    <w:rsid w:val="00DA3155"/>
    <w:rsid w:val="00DA3455"/>
    <w:rsid w:val="00DA4517"/>
    <w:rsid w:val="00DA4A7A"/>
    <w:rsid w:val="00DA5CA3"/>
    <w:rsid w:val="00DA6385"/>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114C"/>
    <w:rsid w:val="00DC1700"/>
    <w:rsid w:val="00DC17DD"/>
    <w:rsid w:val="00DC220F"/>
    <w:rsid w:val="00DC23FE"/>
    <w:rsid w:val="00DC3BAE"/>
    <w:rsid w:val="00DC3CC9"/>
    <w:rsid w:val="00DC4353"/>
    <w:rsid w:val="00DC4C24"/>
    <w:rsid w:val="00DC4E47"/>
    <w:rsid w:val="00DC4F83"/>
    <w:rsid w:val="00DC5216"/>
    <w:rsid w:val="00DC5401"/>
    <w:rsid w:val="00DC6C57"/>
    <w:rsid w:val="00DC6FE7"/>
    <w:rsid w:val="00DC7D38"/>
    <w:rsid w:val="00DD26FA"/>
    <w:rsid w:val="00DD4EB2"/>
    <w:rsid w:val="00DD7FC7"/>
    <w:rsid w:val="00DE1320"/>
    <w:rsid w:val="00DE3400"/>
    <w:rsid w:val="00DE6A4A"/>
    <w:rsid w:val="00DE6AB6"/>
    <w:rsid w:val="00DE6F32"/>
    <w:rsid w:val="00DF19EC"/>
    <w:rsid w:val="00DF2324"/>
    <w:rsid w:val="00DF26E9"/>
    <w:rsid w:val="00DF364E"/>
    <w:rsid w:val="00DF52D0"/>
    <w:rsid w:val="00DF53E4"/>
    <w:rsid w:val="00DF628C"/>
    <w:rsid w:val="00DF70A7"/>
    <w:rsid w:val="00E00113"/>
    <w:rsid w:val="00E02291"/>
    <w:rsid w:val="00E05A10"/>
    <w:rsid w:val="00E0601A"/>
    <w:rsid w:val="00E06E2C"/>
    <w:rsid w:val="00E074FA"/>
    <w:rsid w:val="00E07AA8"/>
    <w:rsid w:val="00E10C2A"/>
    <w:rsid w:val="00E10CC1"/>
    <w:rsid w:val="00E1183B"/>
    <w:rsid w:val="00E11A18"/>
    <w:rsid w:val="00E11DB0"/>
    <w:rsid w:val="00E11EBF"/>
    <w:rsid w:val="00E12037"/>
    <w:rsid w:val="00E1204D"/>
    <w:rsid w:val="00E12F6A"/>
    <w:rsid w:val="00E137B1"/>
    <w:rsid w:val="00E13BEC"/>
    <w:rsid w:val="00E14F92"/>
    <w:rsid w:val="00E171BD"/>
    <w:rsid w:val="00E17227"/>
    <w:rsid w:val="00E174A2"/>
    <w:rsid w:val="00E17E31"/>
    <w:rsid w:val="00E201C7"/>
    <w:rsid w:val="00E203E1"/>
    <w:rsid w:val="00E2065A"/>
    <w:rsid w:val="00E20EF2"/>
    <w:rsid w:val="00E210EF"/>
    <w:rsid w:val="00E21212"/>
    <w:rsid w:val="00E229FA"/>
    <w:rsid w:val="00E23297"/>
    <w:rsid w:val="00E23A3B"/>
    <w:rsid w:val="00E25B00"/>
    <w:rsid w:val="00E25CBE"/>
    <w:rsid w:val="00E277ED"/>
    <w:rsid w:val="00E279A1"/>
    <w:rsid w:val="00E3061D"/>
    <w:rsid w:val="00E310D4"/>
    <w:rsid w:val="00E320A7"/>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1D21"/>
    <w:rsid w:val="00E52F7D"/>
    <w:rsid w:val="00E53097"/>
    <w:rsid w:val="00E530F2"/>
    <w:rsid w:val="00E5321F"/>
    <w:rsid w:val="00E53360"/>
    <w:rsid w:val="00E53C7C"/>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5FB"/>
    <w:rsid w:val="00E61697"/>
    <w:rsid w:val="00E620C1"/>
    <w:rsid w:val="00E62296"/>
    <w:rsid w:val="00E62566"/>
    <w:rsid w:val="00E62CCB"/>
    <w:rsid w:val="00E62D38"/>
    <w:rsid w:val="00E63308"/>
    <w:rsid w:val="00E63C46"/>
    <w:rsid w:val="00E65190"/>
    <w:rsid w:val="00E658D4"/>
    <w:rsid w:val="00E6712E"/>
    <w:rsid w:val="00E703E8"/>
    <w:rsid w:val="00E72528"/>
    <w:rsid w:val="00E72706"/>
    <w:rsid w:val="00E73178"/>
    <w:rsid w:val="00E7513B"/>
    <w:rsid w:val="00E755E1"/>
    <w:rsid w:val="00E75777"/>
    <w:rsid w:val="00E77766"/>
    <w:rsid w:val="00E77C08"/>
    <w:rsid w:val="00E818C9"/>
    <w:rsid w:val="00E81B8C"/>
    <w:rsid w:val="00E834C2"/>
    <w:rsid w:val="00E838D8"/>
    <w:rsid w:val="00E845AE"/>
    <w:rsid w:val="00E8487B"/>
    <w:rsid w:val="00E8497D"/>
    <w:rsid w:val="00E900F9"/>
    <w:rsid w:val="00E903B3"/>
    <w:rsid w:val="00E90704"/>
    <w:rsid w:val="00E9103A"/>
    <w:rsid w:val="00E910C1"/>
    <w:rsid w:val="00E91CBE"/>
    <w:rsid w:val="00E91D76"/>
    <w:rsid w:val="00E92307"/>
    <w:rsid w:val="00E92BDD"/>
    <w:rsid w:val="00E92D12"/>
    <w:rsid w:val="00E93249"/>
    <w:rsid w:val="00E938EE"/>
    <w:rsid w:val="00E946DC"/>
    <w:rsid w:val="00E94B18"/>
    <w:rsid w:val="00E9501E"/>
    <w:rsid w:val="00E95EA0"/>
    <w:rsid w:val="00E97321"/>
    <w:rsid w:val="00EA0959"/>
    <w:rsid w:val="00EA1A62"/>
    <w:rsid w:val="00EA1D33"/>
    <w:rsid w:val="00EA2A1C"/>
    <w:rsid w:val="00EA2D91"/>
    <w:rsid w:val="00EA3110"/>
    <w:rsid w:val="00EA3419"/>
    <w:rsid w:val="00EA3C6C"/>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7905"/>
    <w:rsid w:val="00EC0871"/>
    <w:rsid w:val="00EC179A"/>
    <w:rsid w:val="00EC2075"/>
    <w:rsid w:val="00EC3FCA"/>
    <w:rsid w:val="00EC45D4"/>
    <w:rsid w:val="00EC5629"/>
    <w:rsid w:val="00EC585C"/>
    <w:rsid w:val="00EC5A02"/>
    <w:rsid w:val="00EC6C21"/>
    <w:rsid w:val="00EC79A8"/>
    <w:rsid w:val="00EC7D86"/>
    <w:rsid w:val="00ED0538"/>
    <w:rsid w:val="00ED0667"/>
    <w:rsid w:val="00ED0DBA"/>
    <w:rsid w:val="00ED16AE"/>
    <w:rsid w:val="00ED4699"/>
    <w:rsid w:val="00ED5379"/>
    <w:rsid w:val="00ED5DBA"/>
    <w:rsid w:val="00ED75F7"/>
    <w:rsid w:val="00EE09B8"/>
    <w:rsid w:val="00EE0A87"/>
    <w:rsid w:val="00EE0DD3"/>
    <w:rsid w:val="00EE0FD5"/>
    <w:rsid w:val="00EE2586"/>
    <w:rsid w:val="00EE501C"/>
    <w:rsid w:val="00EE51B5"/>
    <w:rsid w:val="00EE52C9"/>
    <w:rsid w:val="00EE55D7"/>
    <w:rsid w:val="00EE5DE2"/>
    <w:rsid w:val="00EE652D"/>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FA1"/>
    <w:rsid w:val="00F019D5"/>
    <w:rsid w:val="00F01DA3"/>
    <w:rsid w:val="00F022FE"/>
    <w:rsid w:val="00F027F1"/>
    <w:rsid w:val="00F02FAD"/>
    <w:rsid w:val="00F03266"/>
    <w:rsid w:val="00F038E8"/>
    <w:rsid w:val="00F03B46"/>
    <w:rsid w:val="00F04341"/>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79F"/>
    <w:rsid w:val="00F2403B"/>
    <w:rsid w:val="00F244A1"/>
    <w:rsid w:val="00F25325"/>
    <w:rsid w:val="00F25A0E"/>
    <w:rsid w:val="00F26751"/>
    <w:rsid w:val="00F270B2"/>
    <w:rsid w:val="00F27A26"/>
    <w:rsid w:val="00F313D8"/>
    <w:rsid w:val="00F314F5"/>
    <w:rsid w:val="00F31BB3"/>
    <w:rsid w:val="00F31C39"/>
    <w:rsid w:val="00F3294B"/>
    <w:rsid w:val="00F329F2"/>
    <w:rsid w:val="00F335EE"/>
    <w:rsid w:val="00F345D6"/>
    <w:rsid w:val="00F34904"/>
    <w:rsid w:val="00F34E64"/>
    <w:rsid w:val="00F35CB8"/>
    <w:rsid w:val="00F35FA2"/>
    <w:rsid w:val="00F36826"/>
    <w:rsid w:val="00F36F43"/>
    <w:rsid w:val="00F371F7"/>
    <w:rsid w:val="00F37793"/>
    <w:rsid w:val="00F37A7E"/>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476EC"/>
    <w:rsid w:val="00F51267"/>
    <w:rsid w:val="00F517B4"/>
    <w:rsid w:val="00F5223A"/>
    <w:rsid w:val="00F525F9"/>
    <w:rsid w:val="00F53242"/>
    <w:rsid w:val="00F5455C"/>
    <w:rsid w:val="00F55A7A"/>
    <w:rsid w:val="00F56861"/>
    <w:rsid w:val="00F569C0"/>
    <w:rsid w:val="00F56DEF"/>
    <w:rsid w:val="00F56FDA"/>
    <w:rsid w:val="00F60162"/>
    <w:rsid w:val="00F60493"/>
    <w:rsid w:val="00F60670"/>
    <w:rsid w:val="00F61D87"/>
    <w:rsid w:val="00F61DE5"/>
    <w:rsid w:val="00F61E33"/>
    <w:rsid w:val="00F61ECA"/>
    <w:rsid w:val="00F629D4"/>
    <w:rsid w:val="00F62C9F"/>
    <w:rsid w:val="00F632AD"/>
    <w:rsid w:val="00F639BD"/>
    <w:rsid w:val="00F642A0"/>
    <w:rsid w:val="00F644AE"/>
    <w:rsid w:val="00F64F89"/>
    <w:rsid w:val="00F659A2"/>
    <w:rsid w:val="00F66585"/>
    <w:rsid w:val="00F6677C"/>
    <w:rsid w:val="00F702FD"/>
    <w:rsid w:val="00F703AE"/>
    <w:rsid w:val="00F70CFC"/>
    <w:rsid w:val="00F70E74"/>
    <w:rsid w:val="00F71A78"/>
    <w:rsid w:val="00F71FD2"/>
    <w:rsid w:val="00F720B9"/>
    <w:rsid w:val="00F729C3"/>
    <w:rsid w:val="00F73E40"/>
    <w:rsid w:val="00F80973"/>
    <w:rsid w:val="00F8252D"/>
    <w:rsid w:val="00F82737"/>
    <w:rsid w:val="00F82A91"/>
    <w:rsid w:val="00F82ADE"/>
    <w:rsid w:val="00F833AB"/>
    <w:rsid w:val="00F843A6"/>
    <w:rsid w:val="00F84A79"/>
    <w:rsid w:val="00F84E0C"/>
    <w:rsid w:val="00F84EE5"/>
    <w:rsid w:val="00F85569"/>
    <w:rsid w:val="00F8647B"/>
    <w:rsid w:val="00F8687B"/>
    <w:rsid w:val="00F87B30"/>
    <w:rsid w:val="00F87EAF"/>
    <w:rsid w:val="00F90570"/>
    <w:rsid w:val="00F91917"/>
    <w:rsid w:val="00F91A03"/>
    <w:rsid w:val="00F91D33"/>
    <w:rsid w:val="00F92404"/>
    <w:rsid w:val="00F9261E"/>
    <w:rsid w:val="00F932EA"/>
    <w:rsid w:val="00F93938"/>
    <w:rsid w:val="00F94ABC"/>
    <w:rsid w:val="00F94F06"/>
    <w:rsid w:val="00F94F32"/>
    <w:rsid w:val="00F9550B"/>
    <w:rsid w:val="00F9556B"/>
    <w:rsid w:val="00F960F8"/>
    <w:rsid w:val="00F961A6"/>
    <w:rsid w:val="00F96C2D"/>
    <w:rsid w:val="00FA0311"/>
    <w:rsid w:val="00FA1F1F"/>
    <w:rsid w:val="00FA22D6"/>
    <w:rsid w:val="00FA328E"/>
    <w:rsid w:val="00FA43BE"/>
    <w:rsid w:val="00FA45AB"/>
    <w:rsid w:val="00FA5164"/>
    <w:rsid w:val="00FA5189"/>
    <w:rsid w:val="00FA5667"/>
    <w:rsid w:val="00FA5675"/>
    <w:rsid w:val="00FA6F05"/>
    <w:rsid w:val="00FA715B"/>
    <w:rsid w:val="00FA75FB"/>
    <w:rsid w:val="00FB254C"/>
    <w:rsid w:val="00FB34CB"/>
    <w:rsid w:val="00FB3A2D"/>
    <w:rsid w:val="00FB3C27"/>
    <w:rsid w:val="00FB3C62"/>
    <w:rsid w:val="00FB3F92"/>
    <w:rsid w:val="00FB4BF0"/>
    <w:rsid w:val="00FB5FDF"/>
    <w:rsid w:val="00FB7D6C"/>
    <w:rsid w:val="00FC048F"/>
    <w:rsid w:val="00FC0C2E"/>
    <w:rsid w:val="00FC11E1"/>
    <w:rsid w:val="00FC1298"/>
    <w:rsid w:val="00FC1B65"/>
    <w:rsid w:val="00FC26BF"/>
    <w:rsid w:val="00FC2AEB"/>
    <w:rsid w:val="00FC2D0E"/>
    <w:rsid w:val="00FC4450"/>
    <w:rsid w:val="00FC56EB"/>
    <w:rsid w:val="00FC6173"/>
    <w:rsid w:val="00FC679C"/>
    <w:rsid w:val="00FC6C36"/>
    <w:rsid w:val="00FC74C4"/>
    <w:rsid w:val="00FC7836"/>
    <w:rsid w:val="00FC788F"/>
    <w:rsid w:val="00FC7A74"/>
    <w:rsid w:val="00FD191B"/>
    <w:rsid w:val="00FD1A37"/>
    <w:rsid w:val="00FD1BE0"/>
    <w:rsid w:val="00FD1F7D"/>
    <w:rsid w:val="00FD2172"/>
    <w:rsid w:val="00FD21D9"/>
    <w:rsid w:val="00FD32CD"/>
    <w:rsid w:val="00FD379D"/>
    <w:rsid w:val="00FD3880"/>
    <w:rsid w:val="00FD39F9"/>
    <w:rsid w:val="00FD4AA2"/>
    <w:rsid w:val="00FD4CC4"/>
    <w:rsid w:val="00FD5011"/>
    <w:rsid w:val="00FD5394"/>
    <w:rsid w:val="00FD5AC8"/>
    <w:rsid w:val="00FD6678"/>
    <w:rsid w:val="00FD6753"/>
    <w:rsid w:val="00FD7465"/>
    <w:rsid w:val="00FE0D40"/>
    <w:rsid w:val="00FE4B54"/>
    <w:rsid w:val="00FE573C"/>
    <w:rsid w:val="00FE5A65"/>
    <w:rsid w:val="00FE60CA"/>
    <w:rsid w:val="00FE6325"/>
    <w:rsid w:val="00FE69C9"/>
    <w:rsid w:val="00FE6A67"/>
    <w:rsid w:val="00FE6F2E"/>
    <w:rsid w:val="00FE738F"/>
    <w:rsid w:val="00FE7CCF"/>
    <w:rsid w:val="00FF0169"/>
    <w:rsid w:val="00FF369E"/>
    <w:rsid w:val="00FF3812"/>
    <w:rsid w:val="00FF5AC1"/>
    <w:rsid w:val="00FF5CEE"/>
    <w:rsid w:val="00FF5FFE"/>
    <w:rsid w:val="00FF69F2"/>
    <w:rsid w:val="00FF75C3"/>
    <w:rsid w:val="00FF76A0"/>
    <w:rsid w:val="028F51E4"/>
    <w:rsid w:val="02BE1915"/>
    <w:rsid w:val="02D205F5"/>
    <w:rsid w:val="02F63080"/>
    <w:rsid w:val="052E2DB8"/>
    <w:rsid w:val="055468F3"/>
    <w:rsid w:val="06B0781B"/>
    <w:rsid w:val="072A2307"/>
    <w:rsid w:val="073444D8"/>
    <w:rsid w:val="07D4418F"/>
    <w:rsid w:val="0DDA7C29"/>
    <w:rsid w:val="131B3A72"/>
    <w:rsid w:val="14890F28"/>
    <w:rsid w:val="16E650F6"/>
    <w:rsid w:val="184F4020"/>
    <w:rsid w:val="1A8A5B7E"/>
    <w:rsid w:val="1AF2495A"/>
    <w:rsid w:val="1BAE78BD"/>
    <w:rsid w:val="1C5A0F20"/>
    <w:rsid w:val="1EB34291"/>
    <w:rsid w:val="28D01C3C"/>
    <w:rsid w:val="28EC1E80"/>
    <w:rsid w:val="2E042F62"/>
    <w:rsid w:val="2E820F56"/>
    <w:rsid w:val="31A2710C"/>
    <w:rsid w:val="327276DD"/>
    <w:rsid w:val="336127BE"/>
    <w:rsid w:val="33AF3606"/>
    <w:rsid w:val="3472228A"/>
    <w:rsid w:val="37AD5B48"/>
    <w:rsid w:val="37BD5DA5"/>
    <w:rsid w:val="38283452"/>
    <w:rsid w:val="3A6B1055"/>
    <w:rsid w:val="3D754879"/>
    <w:rsid w:val="3EDD524D"/>
    <w:rsid w:val="43013454"/>
    <w:rsid w:val="453F67C5"/>
    <w:rsid w:val="470F593D"/>
    <w:rsid w:val="48B038AD"/>
    <w:rsid w:val="4A327831"/>
    <w:rsid w:val="4D2B23E4"/>
    <w:rsid w:val="53BB1869"/>
    <w:rsid w:val="55CD5C56"/>
    <w:rsid w:val="57DD2170"/>
    <w:rsid w:val="5913647E"/>
    <w:rsid w:val="59EC56BD"/>
    <w:rsid w:val="5A85072B"/>
    <w:rsid w:val="5E7C452E"/>
    <w:rsid w:val="62CF79C1"/>
    <w:rsid w:val="66F51748"/>
    <w:rsid w:val="69803EB5"/>
    <w:rsid w:val="6CFC759F"/>
    <w:rsid w:val="75C8748F"/>
    <w:rsid w:val="7675322F"/>
    <w:rsid w:val="77722E52"/>
    <w:rsid w:val="77815A3B"/>
    <w:rsid w:val="7A377E14"/>
    <w:rsid w:val="7A7936F3"/>
    <w:rsid w:val="7AFB0145"/>
    <w:rsid w:val="7AFC6B22"/>
    <w:rsid w:val="7B98650F"/>
    <w:rsid w:val="7E5D2216"/>
    <w:rsid w:val="7FE61F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uiPriority="99" w:qFormat="1"/>
    <w:lsdException w:name="header" w:qFormat="1"/>
    <w:lsdException w:name="footer" w:qFormat="1"/>
    <w:lsdException w:name="caption" w:qFormat="1"/>
    <w:lsdException w:name="footnote reference" w:qFormat="1"/>
    <w:lsdException w:name="annotation reference" w:semiHidden="1"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unhideWhenUsed="1"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9454D6"/>
    <w:rPr>
      <w:rFonts w:eastAsia="Times New Roman"/>
      <w:szCs w:val="24"/>
      <w:lang w:eastAsia="en-US"/>
    </w:rPr>
  </w:style>
  <w:style w:type="paragraph" w:styleId="1">
    <w:name w:val="heading 1"/>
    <w:basedOn w:val="a2"/>
    <w:next w:val="a3"/>
    <w:qFormat/>
    <w:rsid w:val="009454D6"/>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rsid w:val="009454D6"/>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2"/>
    <w:next w:val="a2"/>
    <w:qFormat/>
    <w:rsid w:val="009454D6"/>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2"/>
    <w:next w:val="a2"/>
    <w:qFormat/>
    <w:rsid w:val="009454D6"/>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Char"/>
    <w:qFormat/>
    <w:rsid w:val="009454D6"/>
    <w:pPr>
      <w:spacing w:after="120"/>
      <w:jc w:val="both"/>
    </w:pPr>
    <w:rPr>
      <w:rFonts w:eastAsia="MS Mincho"/>
    </w:rPr>
  </w:style>
  <w:style w:type="paragraph" w:styleId="30">
    <w:name w:val="List 3"/>
    <w:basedOn w:val="a2"/>
    <w:qFormat/>
    <w:rsid w:val="009454D6"/>
    <w:pPr>
      <w:ind w:leftChars="400" w:left="100" w:hangingChars="200" w:hanging="200"/>
      <w:contextualSpacing/>
    </w:pPr>
  </w:style>
  <w:style w:type="paragraph" w:styleId="a7">
    <w:name w:val="annotation subject"/>
    <w:basedOn w:val="a8"/>
    <w:next w:val="a8"/>
    <w:semiHidden/>
    <w:qFormat/>
    <w:rsid w:val="009454D6"/>
    <w:rPr>
      <w:b/>
      <w:bCs/>
    </w:rPr>
  </w:style>
  <w:style w:type="paragraph" w:styleId="a8">
    <w:name w:val="annotation text"/>
    <w:basedOn w:val="a2"/>
    <w:link w:val="Char0"/>
    <w:uiPriority w:val="99"/>
    <w:semiHidden/>
    <w:qFormat/>
    <w:rsid w:val="009454D6"/>
  </w:style>
  <w:style w:type="paragraph" w:styleId="a9">
    <w:name w:val="caption"/>
    <w:basedOn w:val="a2"/>
    <w:next w:val="a2"/>
    <w:link w:val="Char1"/>
    <w:qFormat/>
    <w:rsid w:val="009454D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2"/>
    <w:semiHidden/>
    <w:qFormat/>
    <w:rsid w:val="009454D6"/>
    <w:pPr>
      <w:shd w:val="clear" w:color="auto" w:fill="000080"/>
    </w:pPr>
  </w:style>
  <w:style w:type="paragraph" w:styleId="2">
    <w:name w:val="List 2"/>
    <w:basedOn w:val="ab"/>
    <w:qFormat/>
    <w:rsid w:val="009454D6"/>
    <w:pPr>
      <w:numPr>
        <w:numId w:val="2"/>
      </w:numPr>
      <w:spacing w:before="180"/>
    </w:pPr>
    <w:rPr>
      <w:rFonts w:ascii="Arial" w:hAnsi="Arial"/>
      <w:sz w:val="22"/>
      <w:szCs w:val="20"/>
    </w:rPr>
  </w:style>
  <w:style w:type="paragraph" w:styleId="ab">
    <w:name w:val="List"/>
    <w:basedOn w:val="a2"/>
    <w:qFormat/>
    <w:rsid w:val="009454D6"/>
    <w:pPr>
      <w:ind w:left="283" w:hanging="283"/>
    </w:pPr>
  </w:style>
  <w:style w:type="paragraph" w:styleId="ac">
    <w:name w:val="endnote text"/>
    <w:basedOn w:val="a2"/>
    <w:link w:val="Char2"/>
    <w:qFormat/>
    <w:rsid w:val="009454D6"/>
    <w:rPr>
      <w:szCs w:val="20"/>
    </w:rPr>
  </w:style>
  <w:style w:type="paragraph" w:styleId="ad">
    <w:name w:val="Balloon Text"/>
    <w:basedOn w:val="a2"/>
    <w:semiHidden/>
    <w:qFormat/>
    <w:rsid w:val="009454D6"/>
    <w:rPr>
      <w:sz w:val="18"/>
      <w:szCs w:val="18"/>
    </w:rPr>
  </w:style>
  <w:style w:type="paragraph" w:styleId="ae">
    <w:name w:val="footer"/>
    <w:basedOn w:val="a2"/>
    <w:qFormat/>
    <w:rsid w:val="009454D6"/>
    <w:pPr>
      <w:tabs>
        <w:tab w:val="center" w:pos="4153"/>
        <w:tab w:val="right" w:pos="8306"/>
      </w:tabs>
      <w:snapToGrid w:val="0"/>
    </w:pPr>
    <w:rPr>
      <w:sz w:val="18"/>
      <w:szCs w:val="18"/>
    </w:rPr>
  </w:style>
  <w:style w:type="paragraph" w:styleId="af">
    <w:name w:val="header"/>
    <w:basedOn w:val="a2"/>
    <w:link w:val="Char3"/>
    <w:qFormat/>
    <w:rsid w:val="009454D6"/>
    <w:pPr>
      <w:tabs>
        <w:tab w:val="center" w:pos="4536"/>
        <w:tab w:val="right" w:pos="9072"/>
      </w:tabs>
    </w:pPr>
    <w:rPr>
      <w:rFonts w:ascii="Arial" w:eastAsia="MS Mincho" w:hAnsi="Arial"/>
      <w:b/>
    </w:rPr>
  </w:style>
  <w:style w:type="paragraph" w:styleId="af0">
    <w:name w:val="footnote text"/>
    <w:basedOn w:val="a2"/>
    <w:link w:val="Char4"/>
    <w:qFormat/>
    <w:rsid w:val="009454D6"/>
    <w:rPr>
      <w:szCs w:val="20"/>
    </w:rPr>
  </w:style>
  <w:style w:type="paragraph" w:styleId="5">
    <w:name w:val="List 5"/>
    <w:basedOn w:val="a2"/>
    <w:qFormat/>
    <w:rsid w:val="009454D6"/>
    <w:pPr>
      <w:ind w:leftChars="800" w:left="100" w:hangingChars="200" w:hanging="200"/>
      <w:contextualSpacing/>
    </w:pPr>
  </w:style>
  <w:style w:type="paragraph" w:styleId="40">
    <w:name w:val="List 4"/>
    <w:basedOn w:val="a2"/>
    <w:qFormat/>
    <w:rsid w:val="009454D6"/>
    <w:pPr>
      <w:ind w:leftChars="600" w:left="100" w:hangingChars="200" w:hanging="200"/>
      <w:contextualSpacing/>
    </w:pPr>
  </w:style>
  <w:style w:type="paragraph" w:styleId="af1">
    <w:name w:val="Normal (Web)"/>
    <w:basedOn w:val="a2"/>
    <w:uiPriority w:val="99"/>
    <w:unhideWhenUsed/>
    <w:qFormat/>
    <w:rsid w:val="009454D6"/>
    <w:pPr>
      <w:spacing w:before="100" w:beforeAutospacing="1" w:after="100" w:afterAutospacing="1"/>
    </w:pPr>
    <w:rPr>
      <w:sz w:val="24"/>
      <w:lang w:eastAsia="zh-CN"/>
    </w:rPr>
  </w:style>
  <w:style w:type="character" w:styleId="af2">
    <w:name w:val="endnote reference"/>
    <w:basedOn w:val="a4"/>
    <w:qFormat/>
    <w:rsid w:val="009454D6"/>
    <w:rPr>
      <w:vertAlign w:val="superscript"/>
    </w:rPr>
  </w:style>
  <w:style w:type="character" w:styleId="af3">
    <w:name w:val="page number"/>
    <w:basedOn w:val="a4"/>
    <w:qFormat/>
    <w:rsid w:val="009454D6"/>
  </w:style>
  <w:style w:type="character" w:styleId="af4">
    <w:name w:val="Emphasis"/>
    <w:basedOn w:val="a4"/>
    <w:uiPriority w:val="20"/>
    <w:qFormat/>
    <w:rsid w:val="009454D6"/>
    <w:rPr>
      <w:i/>
      <w:iCs/>
    </w:rPr>
  </w:style>
  <w:style w:type="character" w:styleId="HTML">
    <w:name w:val="HTML Acronym"/>
    <w:basedOn w:val="a4"/>
    <w:uiPriority w:val="99"/>
    <w:unhideWhenUsed/>
    <w:qFormat/>
    <w:rsid w:val="009454D6"/>
  </w:style>
  <w:style w:type="character" w:styleId="af5">
    <w:name w:val="Hyperlink"/>
    <w:basedOn w:val="a4"/>
    <w:uiPriority w:val="99"/>
    <w:unhideWhenUsed/>
    <w:qFormat/>
    <w:rsid w:val="009454D6"/>
    <w:rPr>
      <w:color w:val="0000FF"/>
      <w:u w:val="single"/>
    </w:rPr>
  </w:style>
  <w:style w:type="character" w:styleId="af6">
    <w:name w:val="annotation reference"/>
    <w:uiPriority w:val="99"/>
    <w:semiHidden/>
    <w:qFormat/>
    <w:rsid w:val="009454D6"/>
    <w:rPr>
      <w:sz w:val="21"/>
      <w:szCs w:val="21"/>
    </w:rPr>
  </w:style>
  <w:style w:type="character" w:styleId="af7">
    <w:name w:val="footnote reference"/>
    <w:basedOn w:val="a4"/>
    <w:qFormat/>
    <w:rsid w:val="009454D6"/>
    <w:rPr>
      <w:vertAlign w:val="superscript"/>
    </w:rPr>
  </w:style>
  <w:style w:type="table" w:styleId="af8">
    <w:name w:val="Table Grid"/>
    <w:basedOn w:val="a5"/>
    <w:qFormat/>
    <w:rsid w:val="009454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5"/>
    <w:qFormat/>
    <w:rsid w:val="009454D6"/>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5"/>
    <w:qFormat/>
    <w:rsid w:val="009454D6"/>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9"/>
    <w:qFormat/>
    <w:rsid w:val="009454D6"/>
    <w:rPr>
      <w:lang w:val="en-GB" w:eastAsia="en-US" w:bidi="ar-SA"/>
    </w:rPr>
  </w:style>
  <w:style w:type="paragraph" w:customStyle="1" w:styleId="10">
    <w:name w:val="列出段落1"/>
    <w:basedOn w:val="a2"/>
    <w:link w:val="Char5"/>
    <w:uiPriority w:val="34"/>
    <w:qFormat/>
    <w:rsid w:val="009454D6"/>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9454D6"/>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9454D6"/>
    <w:rPr>
      <w:rFonts w:ascii="Arial" w:eastAsia="MS Mincho" w:hAnsi="Arial" w:cs="Arial"/>
      <w:i/>
      <w:sz w:val="18"/>
      <w:szCs w:val="24"/>
    </w:rPr>
  </w:style>
  <w:style w:type="paragraph" w:customStyle="1" w:styleId="Comments">
    <w:name w:val="Comments"/>
    <w:basedOn w:val="a2"/>
    <w:link w:val="CommentsChar"/>
    <w:qFormat/>
    <w:rsid w:val="009454D6"/>
    <w:pPr>
      <w:spacing w:before="40"/>
    </w:pPr>
    <w:rPr>
      <w:rFonts w:ascii="Arial" w:eastAsia="MS Mincho" w:hAnsi="Arial"/>
      <w:i/>
      <w:sz w:val="18"/>
    </w:rPr>
  </w:style>
  <w:style w:type="character" w:customStyle="1" w:styleId="Char">
    <w:name w:val="正文文本 Char"/>
    <w:link w:val="a3"/>
    <w:qFormat/>
    <w:rsid w:val="009454D6"/>
    <w:rPr>
      <w:rFonts w:eastAsia="MS Mincho"/>
      <w:szCs w:val="24"/>
      <w:lang w:eastAsia="en-US"/>
    </w:rPr>
  </w:style>
  <w:style w:type="character" w:customStyle="1" w:styleId="Char5">
    <w:name w:val="列出段落 Char"/>
    <w:link w:val="10"/>
    <w:uiPriority w:val="34"/>
    <w:qFormat/>
    <w:rsid w:val="009454D6"/>
    <w:rPr>
      <w:rFonts w:eastAsia="MS Mincho"/>
      <w:lang w:val="en-GB" w:eastAsia="en-US"/>
    </w:rPr>
  </w:style>
  <w:style w:type="character" w:customStyle="1" w:styleId="BodyTextChar1">
    <w:name w:val="Body Text Char1"/>
    <w:basedOn w:val="a4"/>
    <w:uiPriority w:val="99"/>
    <w:qFormat/>
    <w:locked/>
    <w:rsid w:val="009454D6"/>
    <w:rPr>
      <w:rFonts w:eastAsia="MS Mincho" w:cs="Times New Roman"/>
      <w:sz w:val="24"/>
      <w:szCs w:val="24"/>
      <w:lang w:eastAsia="en-US"/>
    </w:rPr>
  </w:style>
  <w:style w:type="paragraph" w:customStyle="1" w:styleId="Doc-text2">
    <w:name w:val="Doc-text2"/>
    <w:basedOn w:val="a2"/>
    <w:link w:val="Doc-text2Char"/>
    <w:qFormat/>
    <w:rsid w:val="009454D6"/>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454D6"/>
    <w:rPr>
      <w:rFonts w:ascii="Arial" w:eastAsia="MS Mincho" w:hAnsi="Arial"/>
      <w:szCs w:val="24"/>
      <w:lang w:val="en-GB" w:eastAsia="en-GB"/>
    </w:rPr>
  </w:style>
  <w:style w:type="character" w:customStyle="1" w:styleId="Char4">
    <w:name w:val="脚注文本 Char"/>
    <w:basedOn w:val="a4"/>
    <w:link w:val="af0"/>
    <w:qFormat/>
    <w:rsid w:val="009454D6"/>
    <w:rPr>
      <w:rFonts w:eastAsia="Times New Roman"/>
      <w:lang w:eastAsia="en-US"/>
    </w:rPr>
  </w:style>
  <w:style w:type="character" w:customStyle="1" w:styleId="Char2">
    <w:name w:val="尾注文本 Char"/>
    <w:basedOn w:val="a4"/>
    <w:link w:val="ac"/>
    <w:qFormat/>
    <w:rsid w:val="009454D6"/>
    <w:rPr>
      <w:rFonts w:eastAsia="Times New Roman"/>
      <w:lang w:eastAsia="en-US"/>
    </w:rPr>
  </w:style>
  <w:style w:type="character" w:customStyle="1" w:styleId="apple-converted-space">
    <w:name w:val="apple-converted-space"/>
    <w:basedOn w:val="a4"/>
    <w:qFormat/>
    <w:rsid w:val="009454D6"/>
  </w:style>
  <w:style w:type="paragraph" w:customStyle="1" w:styleId="11">
    <w:name w:val="修订1"/>
    <w:hidden/>
    <w:uiPriority w:val="99"/>
    <w:semiHidden/>
    <w:qFormat/>
    <w:rsid w:val="009454D6"/>
    <w:rPr>
      <w:rFonts w:eastAsia="Times New Roman"/>
      <w:szCs w:val="24"/>
      <w:lang w:eastAsia="en-US"/>
    </w:rPr>
  </w:style>
  <w:style w:type="paragraph" w:customStyle="1" w:styleId="TF">
    <w:name w:val="TF"/>
    <w:basedOn w:val="a2"/>
    <w:link w:val="TFChar"/>
    <w:qFormat/>
    <w:rsid w:val="009454D6"/>
    <w:pPr>
      <w:keepLines/>
      <w:spacing w:after="240"/>
      <w:jc w:val="center"/>
    </w:pPr>
    <w:rPr>
      <w:rFonts w:ascii="Arial" w:eastAsia="MS Mincho" w:hAnsi="Arial"/>
      <w:b/>
      <w:szCs w:val="20"/>
      <w:lang w:val="en-GB"/>
    </w:rPr>
  </w:style>
  <w:style w:type="character" w:customStyle="1" w:styleId="TFChar">
    <w:name w:val="TF Char"/>
    <w:basedOn w:val="a4"/>
    <w:link w:val="TF"/>
    <w:qFormat/>
    <w:rsid w:val="009454D6"/>
    <w:rPr>
      <w:rFonts w:ascii="Arial" w:eastAsia="MS Mincho" w:hAnsi="Arial"/>
      <w:b/>
      <w:lang w:val="en-GB" w:eastAsia="en-US"/>
    </w:rPr>
  </w:style>
  <w:style w:type="character" w:customStyle="1" w:styleId="Char3">
    <w:name w:val="页眉 Char"/>
    <w:basedOn w:val="a4"/>
    <w:link w:val="af"/>
    <w:uiPriority w:val="99"/>
    <w:qFormat/>
    <w:rsid w:val="009454D6"/>
    <w:rPr>
      <w:rFonts w:ascii="Arial" w:eastAsia="MS Mincho" w:hAnsi="Arial"/>
      <w:b/>
      <w:szCs w:val="24"/>
      <w:lang w:eastAsia="en-US"/>
    </w:rPr>
  </w:style>
  <w:style w:type="paragraph" w:customStyle="1" w:styleId="NO">
    <w:name w:val="NO"/>
    <w:basedOn w:val="a2"/>
    <w:link w:val="NOChar1"/>
    <w:qFormat/>
    <w:rsid w:val="009454D6"/>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9454D6"/>
    <w:rPr>
      <w:rFonts w:eastAsia="Times New Roman"/>
      <w:lang w:val="en-GB" w:eastAsia="en-US"/>
    </w:rPr>
  </w:style>
  <w:style w:type="paragraph" w:customStyle="1" w:styleId="af9">
    <w:name w:val="段"/>
    <w:link w:val="Char6"/>
    <w:qFormat/>
    <w:rsid w:val="009454D6"/>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段 Char"/>
    <w:basedOn w:val="a4"/>
    <w:link w:val="af9"/>
    <w:qFormat/>
    <w:rsid w:val="009454D6"/>
    <w:rPr>
      <w:rFonts w:ascii="宋体"/>
      <w:sz w:val="21"/>
    </w:rPr>
  </w:style>
  <w:style w:type="paragraph" w:customStyle="1" w:styleId="a">
    <w:name w:val="列项——（一级）"/>
    <w:qFormat/>
    <w:rsid w:val="009454D6"/>
    <w:pPr>
      <w:widowControl w:val="0"/>
      <w:numPr>
        <w:numId w:val="3"/>
      </w:numPr>
      <w:ind w:left="833"/>
      <w:jc w:val="both"/>
    </w:pPr>
    <w:rPr>
      <w:rFonts w:ascii="宋体"/>
      <w:sz w:val="21"/>
    </w:rPr>
  </w:style>
  <w:style w:type="paragraph" w:customStyle="1" w:styleId="a0">
    <w:name w:val="列项●（二级）"/>
    <w:qFormat/>
    <w:rsid w:val="009454D6"/>
    <w:pPr>
      <w:numPr>
        <w:ilvl w:val="1"/>
        <w:numId w:val="3"/>
      </w:numPr>
      <w:tabs>
        <w:tab w:val="left" w:pos="840"/>
      </w:tabs>
      <w:jc w:val="both"/>
    </w:pPr>
    <w:rPr>
      <w:rFonts w:ascii="宋体"/>
      <w:sz w:val="21"/>
    </w:rPr>
  </w:style>
  <w:style w:type="paragraph" w:customStyle="1" w:styleId="a1">
    <w:name w:val="列项◆（三级）"/>
    <w:basedOn w:val="a2"/>
    <w:qFormat/>
    <w:rsid w:val="009454D6"/>
    <w:pPr>
      <w:widowControl w:val="0"/>
      <w:numPr>
        <w:ilvl w:val="2"/>
        <w:numId w:val="3"/>
      </w:numPr>
      <w:jc w:val="both"/>
    </w:pPr>
    <w:rPr>
      <w:rFonts w:ascii="宋体" w:eastAsia="宋体"/>
      <w:kern w:val="2"/>
      <w:sz w:val="21"/>
      <w:szCs w:val="21"/>
      <w:lang w:eastAsia="zh-CN"/>
    </w:rPr>
  </w:style>
  <w:style w:type="character" w:customStyle="1" w:styleId="2Char">
    <w:name w:val="标题 2 Char"/>
    <w:link w:val="20"/>
    <w:qFormat/>
    <w:rsid w:val="009454D6"/>
    <w:rPr>
      <w:rFonts w:ascii="Arial" w:eastAsia="MS Mincho" w:hAnsi="Arial" w:cs="Arial"/>
      <w:b/>
      <w:bCs/>
      <w:iCs/>
      <w:szCs w:val="28"/>
    </w:rPr>
  </w:style>
  <w:style w:type="paragraph" w:customStyle="1" w:styleId="Doc-title">
    <w:name w:val="Doc-title"/>
    <w:basedOn w:val="a2"/>
    <w:next w:val="Doc-text2"/>
    <w:link w:val="Doc-titleChar"/>
    <w:qFormat/>
    <w:rsid w:val="009454D6"/>
    <w:pPr>
      <w:spacing w:before="60"/>
      <w:ind w:left="1259" w:hanging="1259"/>
    </w:pPr>
    <w:rPr>
      <w:rFonts w:ascii="Arial" w:eastAsia="MS Mincho" w:hAnsi="Arial"/>
      <w:lang w:val="en-GB" w:eastAsia="en-GB"/>
    </w:rPr>
  </w:style>
  <w:style w:type="character" w:customStyle="1" w:styleId="Doc-titleChar">
    <w:name w:val="Doc-title Char"/>
    <w:link w:val="Doc-title"/>
    <w:qFormat/>
    <w:rsid w:val="009454D6"/>
    <w:rPr>
      <w:rFonts w:ascii="Arial" w:eastAsia="MS Mincho" w:hAnsi="Arial"/>
      <w:szCs w:val="24"/>
      <w:lang w:val="en-GB" w:eastAsia="en-GB"/>
    </w:rPr>
  </w:style>
  <w:style w:type="character" w:customStyle="1" w:styleId="Char0">
    <w:name w:val="批注文字 Char"/>
    <w:basedOn w:val="a4"/>
    <w:link w:val="a8"/>
    <w:uiPriority w:val="99"/>
    <w:semiHidden/>
    <w:qFormat/>
    <w:rsid w:val="009454D6"/>
    <w:rPr>
      <w:rFonts w:eastAsia="Times New Roman"/>
      <w:szCs w:val="24"/>
      <w:lang w:eastAsia="en-US"/>
    </w:rPr>
  </w:style>
  <w:style w:type="paragraph" w:customStyle="1" w:styleId="B1">
    <w:name w:val="B1"/>
    <w:basedOn w:val="ab"/>
    <w:link w:val="B1Char"/>
    <w:qFormat/>
    <w:rsid w:val="009454D6"/>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qFormat/>
    <w:rsid w:val="009454D6"/>
    <w:rPr>
      <w:rFonts w:eastAsiaTheme="minorEastAsia"/>
      <w:lang w:val="en-GB" w:eastAsia="ja-JP"/>
    </w:rPr>
  </w:style>
  <w:style w:type="paragraph" w:customStyle="1" w:styleId="B2">
    <w:name w:val="B2"/>
    <w:basedOn w:val="2"/>
    <w:link w:val="B2Char"/>
    <w:qFormat/>
    <w:rsid w:val="009454D6"/>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qFormat/>
    <w:rsid w:val="009454D6"/>
    <w:rPr>
      <w:rFonts w:eastAsiaTheme="minorEastAsia"/>
      <w:lang w:val="en-GB" w:eastAsia="ja-JP"/>
    </w:rPr>
  </w:style>
  <w:style w:type="paragraph" w:customStyle="1" w:styleId="B3">
    <w:name w:val="B3"/>
    <w:basedOn w:val="30"/>
    <w:link w:val="B3Char"/>
    <w:qFormat/>
    <w:rsid w:val="009454D6"/>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9454D6"/>
    <w:rPr>
      <w:rFonts w:eastAsiaTheme="minorEastAsia"/>
      <w:lang w:val="en-GB" w:eastAsia="ja-JP"/>
    </w:rPr>
  </w:style>
  <w:style w:type="paragraph" w:customStyle="1" w:styleId="B4">
    <w:name w:val="B4"/>
    <w:basedOn w:val="40"/>
    <w:link w:val="B4Char"/>
    <w:qFormat/>
    <w:rsid w:val="009454D6"/>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4Char">
    <w:name w:val="B4 Char"/>
    <w:link w:val="B4"/>
    <w:qFormat/>
    <w:rsid w:val="009454D6"/>
    <w:rPr>
      <w:rFonts w:eastAsiaTheme="minorEastAsia"/>
      <w:lang w:val="en-GB" w:eastAsia="ja-JP"/>
    </w:rPr>
  </w:style>
  <w:style w:type="paragraph" w:customStyle="1" w:styleId="B5">
    <w:name w:val="B5"/>
    <w:basedOn w:val="5"/>
    <w:qFormat/>
    <w:rsid w:val="009454D6"/>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ja-JP"/>
    </w:rPr>
  </w:style>
  <w:style w:type="paragraph" w:customStyle="1" w:styleId="ZchnZchn">
    <w:name w:val="Zchn Zchn"/>
    <w:semiHidden/>
    <w:qFormat/>
    <w:rsid w:val="009454D6"/>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21">
    <w:name w:val="列出段落2"/>
    <w:basedOn w:val="a2"/>
    <w:uiPriority w:val="99"/>
    <w:unhideWhenUsed/>
    <w:qFormat/>
    <w:rsid w:val="009454D6"/>
    <w:pPr>
      <w:ind w:firstLineChars="200" w:firstLine="420"/>
    </w:pPr>
  </w:style>
  <w:style w:type="paragraph" w:styleId="afa">
    <w:name w:val="List Paragraph"/>
    <w:basedOn w:val="a2"/>
    <w:uiPriority w:val="99"/>
    <w:unhideWhenUsed/>
    <w:rsid w:val="00235B3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B4357E-623C-48C2-BD39-58383ADCB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1132</Words>
  <Characters>6459</Characters>
  <Application>Microsoft Office Word</Application>
  <DocSecurity>0</DocSecurity>
  <Lines>53</Lines>
  <Paragraphs>15</Paragraphs>
  <ScaleCrop>false</ScaleCrop>
  <Company>DaTang Mobile</Company>
  <LinksUpToDate>false</LinksUpToDate>
  <CharactersWithSpaces>7576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18</cp:revision>
  <cp:lastPrinted>2007-08-28T14:45:00Z</cp:lastPrinted>
  <dcterms:created xsi:type="dcterms:W3CDTF">2017-09-28T15:28:00Z</dcterms:created>
  <dcterms:modified xsi:type="dcterms:W3CDTF">2017-09-28T15:37:00Z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